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3AD7E5" w14:textId="5FB43DBA" w:rsidR="008270B5" w:rsidRDefault="008270B5" w:rsidP="0078567E">
      <w:pPr>
        <w:spacing w:after="0" w:line="240" w:lineRule="auto"/>
        <w:jc w:val="center"/>
        <w:rPr>
          <w:rFonts w:ascii="Times New Roman" w:hAnsi="Times New Roman" w:cs="Times New Roman"/>
          <w:sz w:val="28"/>
          <w:szCs w:val="28"/>
          <w:rtl/>
        </w:rPr>
      </w:pPr>
      <w:r>
        <w:rPr>
          <w:rFonts w:ascii="Times New Roman" w:hAnsi="Times New Roman" w:cs="Times New Roman" w:hint="cs"/>
          <w:sz w:val="28"/>
          <w:szCs w:val="28"/>
          <w:rtl/>
        </w:rPr>
        <w:t>مؤتمر نقل وتوطين التقانة في العالم العربي</w:t>
      </w:r>
    </w:p>
    <w:p w14:paraId="1B0D9177" w14:textId="0DF6DCFF" w:rsidR="001216E6" w:rsidRDefault="008270B5" w:rsidP="002E379E">
      <w:pPr>
        <w:spacing w:after="0" w:line="240" w:lineRule="auto"/>
        <w:jc w:val="center"/>
        <w:rPr>
          <w:rFonts w:ascii="Times New Roman" w:hAnsi="Times New Roman" w:cs="Times New Roman"/>
          <w:sz w:val="28"/>
          <w:szCs w:val="28"/>
          <w:rtl/>
        </w:rPr>
      </w:pPr>
      <w:r>
        <w:rPr>
          <w:rFonts w:ascii="Times New Roman" w:hAnsi="Times New Roman" w:cs="Times New Roman" w:hint="cs"/>
          <w:sz w:val="28"/>
          <w:szCs w:val="28"/>
          <w:rtl/>
        </w:rPr>
        <w:t>دور حاضنات الاعمال التكنولوجية في نشر وتعزيز الريادة والابتكار</w:t>
      </w:r>
    </w:p>
    <w:p w14:paraId="3DF5CB9C" w14:textId="69C987DF" w:rsidR="00144124" w:rsidRDefault="00144124" w:rsidP="002E379E">
      <w:pPr>
        <w:spacing w:after="0" w:line="240" w:lineRule="auto"/>
        <w:jc w:val="center"/>
        <w:rPr>
          <w:rFonts w:ascii="Times New Roman" w:hAnsi="Times New Roman" w:cs="Times New Roman"/>
          <w:sz w:val="28"/>
          <w:szCs w:val="28"/>
          <w:rtl/>
        </w:rPr>
      </w:pPr>
      <w:r>
        <w:rPr>
          <w:rFonts w:ascii="Times New Roman" w:hAnsi="Times New Roman" w:cs="Times New Roman" w:hint="cs"/>
          <w:sz w:val="28"/>
          <w:szCs w:val="28"/>
          <w:rtl/>
        </w:rPr>
        <w:t>وسام ربحي شمروخ</w:t>
      </w:r>
    </w:p>
    <w:p w14:paraId="1990F9BD" w14:textId="3F15D304" w:rsidR="00144124" w:rsidRDefault="00144124" w:rsidP="002E379E">
      <w:pPr>
        <w:spacing w:after="0" w:line="240" w:lineRule="auto"/>
        <w:jc w:val="center"/>
        <w:rPr>
          <w:rFonts w:ascii="Times New Roman" w:hAnsi="Times New Roman" w:cs="Times New Roman"/>
          <w:sz w:val="28"/>
          <w:szCs w:val="28"/>
          <w:rtl/>
        </w:rPr>
      </w:pPr>
      <w:r>
        <w:rPr>
          <w:rFonts w:ascii="Times New Roman" w:hAnsi="Times New Roman" w:cs="Times New Roman" w:hint="cs"/>
          <w:sz w:val="28"/>
          <w:szCs w:val="28"/>
          <w:rtl/>
        </w:rPr>
        <w:t xml:space="preserve">مدير مركز التميز لتكنولوجيا المعلومات </w:t>
      </w:r>
      <w:r>
        <w:rPr>
          <w:rFonts w:ascii="Times New Roman" w:hAnsi="Times New Roman" w:cs="Times New Roman"/>
          <w:sz w:val="28"/>
          <w:szCs w:val="28"/>
          <w:rtl/>
        </w:rPr>
        <w:t>–</w:t>
      </w:r>
      <w:r>
        <w:rPr>
          <w:rFonts w:ascii="Times New Roman" w:hAnsi="Times New Roman" w:cs="Times New Roman" w:hint="cs"/>
          <w:sz w:val="28"/>
          <w:szCs w:val="28"/>
          <w:rtl/>
        </w:rPr>
        <w:t>جامعة بوليتكنك فلسطين</w:t>
      </w:r>
    </w:p>
    <w:p w14:paraId="7292521A" w14:textId="41F0FDAD" w:rsidR="001216E6" w:rsidRDefault="00144124" w:rsidP="007E1B4B">
      <w:pPr>
        <w:spacing w:after="0" w:line="240" w:lineRule="auto"/>
        <w:jc w:val="center"/>
        <w:rPr>
          <w:rFonts w:ascii="Times New Roman" w:hAnsi="Times New Roman" w:cs="Times New Roman"/>
          <w:sz w:val="28"/>
          <w:szCs w:val="28"/>
          <w:rtl/>
        </w:rPr>
      </w:pPr>
      <w:r>
        <w:rPr>
          <w:rFonts w:ascii="Times New Roman" w:hAnsi="Times New Roman" w:cs="Times New Roman" w:hint="cs"/>
          <w:sz w:val="28"/>
          <w:szCs w:val="28"/>
          <w:rtl/>
        </w:rPr>
        <w:t>الخليل فلسطين</w:t>
      </w:r>
    </w:p>
    <w:p w14:paraId="5540AAAA" w14:textId="77777777" w:rsidR="007E1B4B" w:rsidRPr="007E1B4B" w:rsidRDefault="007E1B4B" w:rsidP="001216E6">
      <w:pPr>
        <w:jc w:val="both"/>
        <w:rPr>
          <w:rFonts w:ascii="Simplified Arabic" w:hAnsi="Simplified Arabic" w:cs="Simplified Arabic"/>
          <w:b/>
          <w:sz w:val="28"/>
          <w:szCs w:val="28"/>
          <w:rtl/>
          <w:lang w:bidi="ar-JO"/>
        </w:rPr>
      </w:pPr>
      <w:r w:rsidRPr="007E1B4B">
        <w:rPr>
          <w:rFonts w:ascii="Simplified Arabic" w:hAnsi="Simplified Arabic" w:cs="Simplified Arabic" w:hint="cs"/>
          <w:b/>
          <w:sz w:val="28"/>
          <w:szCs w:val="28"/>
          <w:rtl/>
          <w:lang w:bidi="ar-JO"/>
        </w:rPr>
        <w:t>ملخص</w:t>
      </w:r>
    </w:p>
    <w:p w14:paraId="19911DA0" w14:textId="2CE02D47" w:rsidR="001216E6" w:rsidRDefault="001216E6" w:rsidP="001216E6">
      <w:pPr>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تطور</w:t>
      </w:r>
      <w:r w:rsidR="0078567E">
        <w:rPr>
          <w:rFonts w:ascii="Simplified Arabic" w:hAnsi="Simplified Arabic" w:cs="Simplified Arabic" w:hint="cs"/>
          <w:sz w:val="28"/>
          <w:szCs w:val="28"/>
          <w:rtl/>
          <w:lang w:bidi="ar-JO"/>
        </w:rPr>
        <w:t>ت</w:t>
      </w:r>
      <w:r>
        <w:rPr>
          <w:rFonts w:ascii="Simplified Arabic" w:hAnsi="Simplified Arabic" w:cs="Simplified Arabic" w:hint="cs"/>
          <w:sz w:val="28"/>
          <w:szCs w:val="28"/>
          <w:rtl/>
          <w:lang w:bidi="ar-JO"/>
        </w:rPr>
        <w:t xml:space="preserve"> الريادة في السنوات الماضية</w:t>
      </w:r>
      <w:r w:rsidR="0078567E">
        <w:rPr>
          <w:rFonts w:ascii="Simplified Arabic" w:hAnsi="Simplified Arabic" w:cs="Simplified Arabic" w:hint="cs"/>
          <w:sz w:val="28"/>
          <w:szCs w:val="28"/>
          <w:rtl/>
          <w:lang w:bidi="ar-JO"/>
        </w:rPr>
        <w:t xml:space="preserve"> بدرجة كبيرة، في مختلف المجتمعات وفي جميع قطاعات الاعمال، وارتفعت نسبة الوعي بالمشاريع الصغيرة والمبتدئة، وانتشرت حاضنات الاعمال ومسرعات الاعمال في الجامعات والمؤسسات والبلديات والغرف التجارية، بهدف توفير فرص دعم وتمويل ومساعدة وارشاد اصحاب الافكار الريادية، للوصول بأفكارهم الريادية والابتكارية الى انشاء مشاريع تجارية مربحة، وانصب الاهتمام على طلبة الجامعات بشكل ملحوظ، ذلك ان الجامعات تشكل مستودعات الافكار والمفكرين، وفيها تزدهر وتتطور العقول، فيجد الطالب فرصته في الوصول الى فكرة ابتكارية ابداعية لحل مشكلة ما او تسهيل عمل معين او الوصول الى منتج فريد او تطوير شيء قائم، ويبقى المطلوب هو تزويد الطالب او صاحب الفكرة بما يساعده على تحويل الفكرة الى منتج او خدمة او نتيجة ذات مردود اقتصادي يغنيه عن التقدم للوظائف التقليدية، فتساعد حاضنات الاعمال والمسرعات على تقديم الخبرات والتدريب والمهارات التجارية والعملية المطلوبة، بالاضافة الى مهارات التعامل والتواصل ومهارات الادارة والمحاسبة والتسويق وادارة الافراد، من خلال برامج تدريبية وبرامج محاكاة س</w:t>
      </w:r>
      <w:r w:rsidR="002E379E">
        <w:rPr>
          <w:rFonts w:ascii="Simplified Arabic" w:hAnsi="Simplified Arabic" w:cs="Simplified Arabic" w:hint="cs"/>
          <w:sz w:val="28"/>
          <w:szCs w:val="28"/>
          <w:rtl/>
          <w:lang w:bidi="ar-JO"/>
        </w:rPr>
        <w:t>وق العمل وتوفير فرص</w:t>
      </w:r>
      <w:r w:rsidR="0078567E">
        <w:rPr>
          <w:rFonts w:ascii="Simplified Arabic" w:hAnsi="Simplified Arabic" w:cs="Simplified Arabic" w:hint="cs"/>
          <w:sz w:val="28"/>
          <w:szCs w:val="28"/>
          <w:rtl/>
          <w:lang w:bidi="ar-JO"/>
        </w:rPr>
        <w:t xml:space="preserve"> اللقاء مع قصص نجاح ومشاريع </w:t>
      </w:r>
      <w:r w:rsidR="002E379E">
        <w:rPr>
          <w:rFonts w:ascii="Simplified Arabic" w:hAnsi="Simplified Arabic" w:cs="Simplified Arabic" w:hint="cs"/>
          <w:sz w:val="28"/>
          <w:szCs w:val="28"/>
          <w:rtl/>
          <w:lang w:bidi="ar-JO"/>
        </w:rPr>
        <w:t>قائمة، وكذلك تقديم خدمات المراحل الاولى من ايجاد المنشأة التجارية وتسجيلها واطلاقها، كما تطور دور حاضنات الاعمال في بعض الاحيان الى الدخول في شراكات مباشرة مع اصحاب الافكار الريادية، ووفرت بيئة لاطلاق المنشأت التجارية بشكل يساعد على كسر حواجز السوق لدى الرياديين.</w:t>
      </w:r>
    </w:p>
    <w:p w14:paraId="7264A169" w14:textId="77777777" w:rsidR="001216E6" w:rsidRDefault="001216E6" w:rsidP="00C4299D">
      <w:pPr>
        <w:spacing w:after="0" w:line="240" w:lineRule="auto"/>
        <w:jc w:val="both"/>
        <w:rPr>
          <w:rFonts w:ascii="Times New Roman" w:hAnsi="Times New Roman" w:cs="Times New Roman"/>
          <w:sz w:val="28"/>
          <w:szCs w:val="28"/>
          <w:rtl/>
        </w:rPr>
      </w:pPr>
    </w:p>
    <w:p w14:paraId="65BB3FB6" w14:textId="77777777" w:rsidR="007E1B4B" w:rsidRPr="001740A0" w:rsidRDefault="007E1B4B" w:rsidP="007E1B4B">
      <w:pPr>
        <w:jc w:val="both"/>
        <w:rPr>
          <w:rFonts w:ascii="Simplified Arabic" w:hAnsi="Simplified Arabic" w:cs="Simplified Arabic"/>
          <w:b/>
          <w:bCs/>
          <w:sz w:val="28"/>
          <w:szCs w:val="28"/>
          <w:rtl/>
        </w:rPr>
      </w:pPr>
      <w:r w:rsidRPr="001740A0">
        <w:rPr>
          <w:rFonts w:ascii="Simplified Arabic" w:hAnsi="Simplified Arabic" w:cs="Simplified Arabic" w:hint="cs"/>
          <w:b/>
          <w:bCs/>
          <w:sz w:val="28"/>
          <w:szCs w:val="28"/>
          <w:rtl/>
        </w:rPr>
        <w:t>وسام</w:t>
      </w:r>
      <w:r>
        <w:rPr>
          <w:rFonts w:ascii="Simplified Arabic" w:hAnsi="Simplified Arabic" w:cs="Simplified Arabic" w:hint="cs"/>
          <w:b/>
          <w:bCs/>
          <w:sz w:val="28"/>
          <w:szCs w:val="28"/>
          <w:rtl/>
        </w:rPr>
        <w:t xml:space="preserve"> ربحي</w:t>
      </w:r>
      <w:r w:rsidRPr="001740A0">
        <w:rPr>
          <w:rFonts w:ascii="Simplified Arabic" w:hAnsi="Simplified Arabic" w:cs="Simplified Arabic" w:hint="cs"/>
          <w:b/>
          <w:bCs/>
          <w:sz w:val="28"/>
          <w:szCs w:val="28"/>
          <w:rtl/>
        </w:rPr>
        <w:t xml:space="preserve"> شمروخ</w:t>
      </w:r>
    </w:p>
    <w:p w14:paraId="5B880713" w14:textId="1BF517C7" w:rsidR="007E1B4B" w:rsidRDefault="007E1B4B" w:rsidP="007E1B4B">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محاضر الريادة والابداع في جامعة بوليتكنك فلسطين، حصل على جائزة افضل بحث اجرائي عن مساق الريادة والابداع وجائزة افضل محاضر، وهو مدير مركز التميز لتكنولوجيا المعلومات في جامعة بوليتكنك فلسطين، وهو مستشار أول لتدريب الريادة والابداع وبناء الافكار الريادية، </w:t>
      </w:r>
      <w:r>
        <w:rPr>
          <w:rFonts w:ascii="Simplified Arabic" w:hAnsi="Simplified Arabic" w:cs="Simplified Arabic" w:hint="cs"/>
          <w:sz w:val="28"/>
          <w:szCs w:val="28"/>
          <w:rtl/>
        </w:rPr>
        <w:lastRenderedPageBreak/>
        <w:t>ومدرب معتمد في الريادة الخضراء والمشاريع الصديقة للبيئة، وقد عمل في مواقع ادارية متعددة في جامعة بوليتكنك فلسطين، ومستشار اعمال في القطاع الخاص.</w:t>
      </w:r>
    </w:p>
    <w:p w14:paraId="2E202F55" w14:textId="513D9103" w:rsidR="007E1B4B" w:rsidRDefault="007E1B4B" w:rsidP="007E1B4B">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يحمل الاستاذ شمروخ شهادة الماجستير في علم الحاسوب من جامعة ديترويت ميرسي بولاية ميتشغان الامريكية وشهادة البكالوريوس في الفيزياء من جامعة الشرق الاوسط التقنية في تركيا وشهادة البكالوريا الدولية من كلية العالم المتحد في تريسته بإيطاليا، ويحمل شهادات اعتماد عالمية في ادارة الابتكار والريادة وتدريب التكنولوجيا وريادة الاعمال وهندسة البرمجيات والموارد البشرية، بالاضافة الى شهادة التحكيم القانوني الدولي في العقود التجارية والاعمال، وقدم محاضرات وتدريب وخدمات استشارية في إنشاء الافكار الابتكارية والريادية، وفي ريادة الاعمال وتدريب المدربين وتطوير الاعمال في كل من الولايات المتحدة الامريكية والبرتغال وتركيا وكوريا الجنوبية والسعودية والاردن</w:t>
      </w:r>
      <w:r w:rsidRPr="001924F2">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وفلسطين.</w:t>
      </w:r>
    </w:p>
    <w:p w14:paraId="17DC6E8D" w14:textId="77777777" w:rsidR="0004729A" w:rsidRDefault="0004729A" w:rsidP="007E1B4B">
      <w:pPr>
        <w:spacing w:after="0"/>
        <w:jc w:val="both"/>
        <w:rPr>
          <w:rFonts w:ascii="Simplified Arabic" w:hAnsi="Simplified Arabic" w:cs="Simplified Arabic"/>
          <w:sz w:val="28"/>
          <w:szCs w:val="28"/>
          <w:rtl/>
        </w:rPr>
      </w:pPr>
    </w:p>
    <w:p w14:paraId="7E89D1D0" w14:textId="77777777" w:rsidR="0004729A" w:rsidRDefault="0004729A" w:rsidP="007E1B4B">
      <w:pPr>
        <w:spacing w:after="0"/>
        <w:jc w:val="both"/>
        <w:rPr>
          <w:rFonts w:ascii="Simplified Arabic" w:hAnsi="Simplified Arabic" w:cs="Simplified Arabic"/>
          <w:sz w:val="28"/>
          <w:szCs w:val="28"/>
          <w:rtl/>
        </w:rPr>
      </w:pPr>
    </w:p>
    <w:p w14:paraId="08431A6B" w14:textId="77777777" w:rsidR="0004729A" w:rsidRDefault="0004729A" w:rsidP="007E1B4B">
      <w:pPr>
        <w:spacing w:after="0"/>
        <w:jc w:val="both"/>
        <w:rPr>
          <w:rFonts w:ascii="Simplified Arabic" w:hAnsi="Simplified Arabic" w:cs="Simplified Arabic"/>
          <w:sz w:val="28"/>
          <w:szCs w:val="28"/>
          <w:rtl/>
        </w:rPr>
      </w:pPr>
    </w:p>
    <w:p w14:paraId="1159261C" w14:textId="77777777" w:rsidR="0004729A" w:rsidRDefault="0004729A" w:rsidP="007E1B4B">
      <w:pPr>
        <w:spacing w:after="0"/>
        <w:jc w:val="both"/>
        <w:rPr>
          <w:rFonts w:ascii="Simplified Arabic" w:hAnsi="Simplified Arabic" w:cs="Simplified Arabic"/>
          <w:sz w:val="28"/>
          <w:szCs w:val="28"/>
          <w:rtl/>
        </w:rPr>
      </w:pPr>
    </w:p>
    <w:p w14:paraId="2417AC3B" w14:textId="3B3725C8" w:rsidR="0004729A" w:rsidRDefault="0004729A">
      <w:pPr>
        <w:bidi w:val="0"/>
        <w:spacing w:after="0" w:line="240" w:lineRule="auto"/>
        <w:rPr>
          <w:rFonts w:ascii="Simplified Arabic" w:hAnsi="Simplified Arabic" w:cs="Simplified Arabic"/>
          <w:sz w:val="28"/>
          <w:szCs w:val="28"/>
          <w:rtl/>
        </w:rPr>
      </w:pPr>
      <w:r>
        <w:rPr>
          <w:rFonts w:ascii="Simplified Arabic" w:hAnsi="Simplified Arabic" w:cs="Simplified Arabic"/>
          <w:sz w:val="28"/>
          <w:szCs w:val="28"/>
          <w:rtl/>
        </w:rPr>
        <w:br w:type="page"/>
      </w:r>
    </w:p>
    <w:p w14:paraId="4DB13509" w14:textId="70834DF2" w:rsidR="0004729A" w:rsidRDefault="0004729A" w:rsidP="007E1B4B">
      <w:pPr>
        <w:spacing w:after="0"/>
        <w:jc w:val="both"/>
        <w:rPr>
          <w:rFonts w:ascii="Simplified Arabic" w:hAnsi="Simplified Arabic" w:cs="Simplified Arabic" w:hint="cs"/>
          <w:sz w:val="28"/>
          <w:szCs w:val="28"/>
          <w:rtl/>
        </w:rPr>
      </w:pPr>
      <w:r>
        <w:rPr>
          <w:rFonts w:ascii="Simplified Arabic" w:hAnsi="Simplified Arabic" w:cs="Simplified Arabic" w:hint="cs"/>
          <w:sz w:val="28"/>
          <w:szCs w:val="28"/>
          <w:rtl/>
        </w:rPr>
        <w:lastRenderedPageBreak/>
        <w:t>مختصر بيو</w:t>
      </w:r>
    </w:p>
    <w:p w14:paraId="688279B0" w14:textId="77777777" w:rsidR="0004729A" w:rsidRDefault="0004729A" w:rsidP="007E1B4B">
      <w:pPr>
        <w:spacing w:after="0"/>
        <w:jc w:val="both"/>
        <w:rPr>
          <w:rFonts w:ascii="Simplified Arabic" w:hAnsi="Simplified Arabic" w:cs="Simplified Arabic"/>
          <w:sz w:val="28"/>
          <w:szCs w:val="28"/>
          <w:rtl/>
        </w:rPr>
      </w:pPr>
    </w:p>
    <w:p w14:paraId="024244CA" w14:textId="77777777" w:rsidR="0004729A" w:rsidRPr="001740A0" w:rsidRDefault="0004729A" w:rsidP="0004729A">
      <w:pPr>
        <w:jc w:val="both"/>
        <w:rPr>
          <w:rFonts w:ascii="Simplified Arabic" w:hAnsi="Simplified Arabic" w:cs="Simplified Arabic"/>
          <w:b/>
          <w:bCs/>
          <w:sz w:val="28"/>
          <w:szCs w:val="28"/>
          <w:rtl/>
        </w:rPr>
      </w:pPr>
      <w:r w:rsidRPr="001740A0">
        <w:rPr>
          <w:rFonts w:ascii="Simplified Arabic" w:hAnsi="Simplified Arabic" w:cs="Simplified Arabic" w:hint="cs"/>
          <w:b/>
          <w:bCs/>
          <w:sz w:val="28"/>
          <w:szCs w:val="28"/>
          <w:rtl/>
        </w:rPr>
        <w:t>وسام</w:t>
      </w:r>
      <w:r>
        <w:rPr>
          <w:rFonts w:ascii="Simplified Arabic" w:hAnsi="Simplified Arabic" w:cs="Simplified Arabic" w:hint="cs"/>
          <w:b/>
          <w:bCs/>
          <w:sz w:val="28"/>
          <w:szCs w:val="28"/>
          <w:rtl/>
        </w:rPr>
        <w:t xml:space="preserve"> ربحي</w:t>
      </w:r>
      <w:r w:rsidRPr="001740A0">
        <w:rPr>
          <w:rFonts w:ascii="Simplified Arabic" w:hAnsi="Simplified Arabic" w:cs="Simplified Arabic" w:hint="cs"/>
          <w:b/>
          <w:bCs/>
          <w:sz w:val="28"/>
          <w:szCs w:val="28"/>
          <w:rtl/>
        </w:rPr>
        <w:t xml:space="preserve"> شمروخ</w:t>
      </w:r>
    </w:p>
    <w:p w14:paraId="269FC808" w14:textId="5B1813D6" w:rsidR="00C566C3" w:rsidRDefault="0004729A" w:rsidP="00620CBC">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محاضر الريادة والابداع </w:t>
      </w:r>
      <w:r>
        <w:rPr>
          <w:rFonts w:ascii="Simplified Arabic" w:hAnsi="Simplified Arabic" w:cs="Simplified Arabic" w:hint="cs"/>
          <w:sz w:val="28"/>
          <w:szCs w:val="28"/>
          <w:rtl/>
        </w:rPr>
        <w:t>و</w:t>
      </w:r>
      <w:r>
        <w:rPr>
          <w:rFonts w:ascii="Simplified Arabic" w:hAnsi="Simplified Arabic" w:cs="Simplified Arabic" w:hint="cs"/>
          <w:sz w:val="28"/>
          <w:szCs w:val="28"/>
          <w:rtl/>
        </w:rPr>
        <w:t>مدير مركز التميز لتكنولوجيا المعلومات</w:t>
      </w:r>
      <w:r>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في جامعة بوليتكنك فلسطين، </w:t>
      </w:r>
      <w:r>
        <w:rPr>
          <w:rFonts w:ascii="Simplified Arabic" w:hAnsi="Simplified Arabic" w:cs="Simplified Arabic" w:hint="cs"/>
          <w:sz w:val="28"/>
          <w:szCs w:val="28"/>
          <w:rtl/>
        </w:rPr>
        <w:t>انشأ وطوّر مساق الريادة والابداع في جامعتين فلسطينيتين و</w:t>
      </w:r>
      <w:r>
        <w:rPr>
          <w:rFonts w:ascii="Simplified Arabic" w:hAnsi="Simplified Arabic" w:cs="Simplified Arabic" w:hint="cs"/>
          <w:sz w:val="28"/>
          <w:szCs w:val="28"/>
          <w:rtl/>
        </w:rPr>
        <w:t>حصل على جائزة افضل محاضر،</w:t>
      </w:r>
      <w:r>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وهو مستشار أول لتدريب الريادة و</w:t>
      </w:r>
      <w:r>
        <w:rPr>
          <w:rFonts w:ascii="Simplified Arabic" w:hAnsi="Simplified Arabic" w:cs="Simplified Arabic" w:hint="cs"/>
          <w:sz w:val="28"/>
          <w:szCs w:val="28"/>
          <w:rtl/>
        </w:rPr>
        <w:t>الابداع وبناء الافكار الريادية</w:t>
      </w:r>
      <w:r w:rsidR="00C566C3">
        <w:rPr>
          <w:rFonts w:ascii="Simplified Arabic" w:hAnsi="Simplified Arabic" w:cs="Simplified Arabic" w:hint="cs"/>
          <w:sz w:val="28"/>
          <w:szCs w:val="28"/>
          <w:rtl/>
        </w:rPr>
        <w:t xml:space="preserve"> وانشاء حاضنات ومسرّعات الاعمال،</w:t>
      </w:r>
      <w:r w:rsidR="00C566C3" w:rsidRPr="00C566C3">
        <w:rPr>
          <w:rFonts w:ascii="Simplified Arabic" w:hAnsi="Simplified Arabic" w:cs="Simplified Arabic" w:hint="cs"/>
          <w:sz w:val="28"/>
          <w:szCs w:val="28"/>
          <w:rtl/>
        </w:rPr>
        <w:t xml:space="preserve"> </w:t>
      </w:r>
      <w:r w:rsidR="00620CBC">
        <w:rPr>
          <w:rFonts w:ascii="Simplified Arabic" w:hAnsi="Simplified Arabic" w:cs="Simplified Arabic" w:hint="cs"/>
          <w:sz w:val="28"/>
          <w:szCs w:val="28"/>
          <w:rtl/>
        </w:rPr>
        <w:t>ونشر اوراق علمية وقدّم محاضرات وتدريب وخدمات استشارية</w:t>
      </w:r>
      <w:r w:rsidR="00C566C3">
        <w:rPr>
          <w:rFonts w:ascii="Simplified Arabic" w:hAnsi="Simplified Arabic" w:cs="Simplified Arabic" w:hint="cs"/>
          <w:sz w:val="28"/>
          <w:szCs w:val="28"/>
          <w:rtl/>
        </w:rPr>
        <w:t xml:space="preserve"> </w:t>
      </w:r>
      <w:r w:rsidR="00620CBC">
        <w:rPr>
          <w:rFonts w:ascii="Simplified Arabic" w:hAnsi="Simplified Arabic" w:cs="Simplified Arabic" w:hint="cs"/>
          <w:sz w:val="28"/>
          <w:szCs w:val="28"/>
          <w:rtl/>
        </w:rPr>
        <w:t>جامعية دولية</w:t>
      </w:r>
      <w:r w:rsidR="00C566C3">
        <w:rPr>
          <w:rFonts w:ascii="Simplified Arabic" w:hAnsi="Simplified Arabic" w:cs="Simplified Arabic" w:hint="cs"/>
          <w:sz w:val="28"/>
          <w:szCs w:val="28"/>
          <w:rtl/>
        </w:rPr>
        <w:t>.</w:t>
      </w:r>
    </w:p>
    <w:p w14:paraId="498D3D52" w14:textId="160807CA" w:rsidR="0004729A" w:rsidRPr="007E1B4B" w:rsidRDefault="0004729A" w:rsidP="00620CBC">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يحمل الاستاذ شمروخ شهادة الماجستير في علم الحاسوب من جامعة ديترويت ميرسي بولاية ميتشغان الامريكية وشهادة البكالوريوس في الفيزياء من جامعة الشرق الاوسط التقنية في تركيا وشهادة البكالوريا الدولية من كلية العالم المتحد في تريسته بإيطاليا، ويحمل شهادات اعتماد عالمية في ادارة الابتكار وريادة الاعمال</w:t>
      </w:r>
      <w:r w:rsidR="00620CBC">
        <w:rPr>
          <w:rFonts w:ascii="Simplified Arabic" w:hAnsi="Simplified Arabic" w:cs="Simplified Arabic" w:hint="cs"/>
          <w:sz w:val="28"/>
          <w:szCs w:val="28"/>
          <w:rtl/>
        </w:rPr>
        <w:t xml:space="preserve"> وحاضنات الاعمال و</w:t>
      </w:r>
      <w:bookmarkStart w:id="0" w:name="_GoBack"/>
      <w:bookmarkEnd w:id="0"/>
      <w:r>
        <w:rPr>
          <w:rFonts w:ascii="Simplified Arabic" w:hAnsi="Simplified Arabic" w:cs="Simplified Arabic" w:hint="cs"/>
          <w:sz w:val="28"/>
          <w:szCs w:val="28"/>
          <w:rtl/>
        </w:rPr>
        <w:t>التحكيم القانون</w:t>
      </w:r>
      <w:r w:rsidR="00C566C3">
        <w:rPr>
          <w:rFonts w:ascii="Simplified Arabic" w:hAnsi="Simplified Arabic" w:cs="Simplified Arabic" w:hint="cs"/>
          <w:sz w:val="28"/>
          <w:szCs w:val="28"/>
          <w:rtl/>
        </w:rPr>
        <w:t>ي الدولي</w:t>
      </w:r>
      <w:r>
        <w:rPr>
          <w:rFonts w:ascii="Simplified Arabic" w:hAnsi="Simplified Arabic" w:cs="Simplified Arabic" w:hint="cs"/>
          <w:sz w:val="28"/>
          <w:szCs w:val="28"/>
          <w:rtl/>
        </w:rPr>
        <w:t>.</w:t>
      </w:r>
    </w:p>
    <w:p w14:paraId="7852242A" w14:textId="77777777" w:rsidR="0004729A" w:rsidRDefault="0004729A" w:rsidP="007E1B4B">
      <w:pPr>
        <w:spacing w:after="0"/>
        <w:jc w:val="both"/>
        <w:rPr>
          <w:rFonts w:ascii="Simplified Arabic" w:hAnsi="Simplified Arabic" w:cs="Simplified Arabic"/>
          <w:sz w:val="28"/>
          <w:szCs w:val="28"/>
          <w:rtl/>
        </w:rPr>
      </w:pPr>
    </w:p>
    <w:p w14:paraId="55468D87" w14:textId="77777777" w:rsidR="00C566C3" w:rsidRDefault="00C566C3" w:rsidP="007E1B4B">
      <w:pPr>
        <w:spacing w:after="0"/>
        <w:jc w:val="both"/>
        <w:rPr>
          <w:rFonts w:ascii="Simplified Arabic" w:hAnsi="Simplified Arabic" w:cs="Simplified Arabic"/>
          <w:sz w:val="28"/>
          <w:szCs w:val="28"/>
          <w:rtl/>
        </w:rPr>
      </w:pPr>
    </w:p>
    <w:p w14:paraId="0EB0547B" w14:textId="77777777" w:rsidR="00C566C3" w:rsidRPr="007E1B4B" w:rsidRDefault="00C566C3" w:rsidP="007E1B4B">
      <w:pPr>
        <w:spacing w:after="0"/>
        <w:jc w:val="both"/>
        <w:rPr>
          <w:rFonts w:ascii="Simplified Arabic" w:hAnsi="Simplified Arabic" w:cs="Simplified Arabic"/>
          <w:sz w:val="28"/>
          <w:szCs w:val="28"/>
          <w:rtl/>
        </w:rPr>
      </w:pPr>
    </w:p>
    <w:sectPr w:rsidR="00C566C3" w:rsidRPr="007E1B4B" w:rsidSect="00050726">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auto"/>
    <w:pitch w:val="variable"/>
    <w:sig w:usb0="00000003" w:usb1="00000000" w:usb2="00000000" w:usb3="00000000" w:csb0="00000001" w:csb1="00000000"/>
  </w:font>
  <w:font w:name="Simplified Arabic">
    <w:altName w:val="Times New Roman"/>
    <w:panose1 w:val="02020603050405020304"/>
    <w:charset w:val="00"/>
    <w:family w:val="roman"/>
    <w:pitch w:val="variable"/>
    <w:sig w:usb0="00002003" w:usb1="00000000" w:usb2="00000000" w:usb3="00000000" w:csb0="0000004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9BD4705"/>
    <w:multiLevelType w:val="hybridMultilevel"/>
    <w:tmpl w:val="863668B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4E0E2597"/>
    <w:multiLevelType w:val="hybridMultilevel"/>
    <w:tmpl w:val="9D72C0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1FA"/>
    <w:rsid w:val="0004729A"/>
    <w:rsid w:val="00050726"/>
    <w:rsid w:val="001216E6"/>
    <w:rsid w:val="00130A08"/>
    <w:rsid w:val="00144124"/>
    <w:rsid w:val="002E379E"/>
    <w:rsid w:val="00307ECA"/>
    <w:rsid w:val="003A5602"/>
    <w:rsid w:val="003E3277"/>
    <w:rsid w:val="004857D4"/>
    <w:rsid w:val="004F7636"/>
    <w:rsid w:val="005A377E"/>
    <w:rsid w:val="00620CBC"/>
    <w:rsid w:val="006E386E"/>
    <w:rsid w:val="0078567E"/>
    <w:rsid w:val="007E1B4B"/>
    <w:rsid w:val="007E574D"/>
    <w:rsid w:val="008270B5"/>
    <w:rsid w:val="00932EA9"/>
    <w:rsid w:val="00A37F8E"/>
    <w:rsid w:val="00A701CD"/>
    <w:rsid w:val="00BC56E3"/>
    <w:rsid w:val="00C4299D"/>
    <w:rsid w:val="00C566C3"/>
    <w:rsid w:val="00E301FA"/>
    <w:rsid w:val="00E6736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C86031A"/>
  <w14:defaultImageDpi w14:val="300"/>
  <w15:docId w15:val="{1559A2D4-B0CC-43FF-A1C8-FBC95379BB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301FA"/>
    <w:pPr>
      <w:bidi/>
      <w:spacing w:after="200" w:line="276" w:lineRule="auto"/>
    </w:pPr>
    <w:rPr>
      <w:rFonts w:eastAsia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E386E"/>
    <w:pPr>
      <w:bidi w:val="0"/>
      <w:spacing w:before="100" w:beforeAutospacing="1" w:after="100" w:afterAutospacing="1" w:line="240" w:lineRule="auto"/>
    </w:pPr>
    <w:rPr>
      <w:rFonts w:ascii="Times" w:eastAsiaTheme="minorEastAsia" w:hAnsi="Times" w:cs="Times New Roman"/>
      <w:sz w:val="20"/>
      <w:szCs w:val="20"/>
      <w:lang w:val="ar-SA"/>
    </w:rPr>
  </w:style>
  <w:style w:type="paragraph" w:styleId="ListParagraph">
    <w:name w:val="List Paragraph"/>
    <w:basedOn w:val="Normal"/>
    <w:uiPriority w:val="34"/>
    <w:qFormat/>
    <w:rsid w:val="00307ECA"/>
    <w:pPr>
      <w:ind w:left="720"/>
      <w:contextualSpacing/>
    </w:pPr>
  </w:style>
  <w:style w:type="table" w:styleId="TableGrid">
    <w:name w:val="Table Grid"/>
    <w:basedOn w:val="TableNormal"/>
    <w:uiPriority w:val="59"/>
    <w:rsid w:val="00307E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096132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3</Pages>
  <Words>487</Words>
  <Characters>2780</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PPU</Company>
  <LinksUpToDate>false</LinksUpToDate>
  <CharactersWithSpaces>3261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Wisam Shamroukh</dc:creator>
  <cp:keywords/>
  <dc:description/>
  <cp:lastModifiedBy>Wisam Shamroukh</cp:lastModifiedBy>
  <cp:revision>6</cp:revision>
  <dcterms:created xsi:type="dcterms:W3CDTF">2016-09-18T17:19:00Z</dcterms:created>
  <dcterms:modified xsi:type="dcterms:W3CDTF">2016-10-30T12:31:00Z</dcterms:modified>
</cp:coreProperties>
</file>