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header+xml" PartName="/word/header4.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top w:space="0" w:sz="0" w:val="nil"/>
          <w:left w:space="0" w:sz="0" w:val="nil"/>
          <w:bottom w:space="0" w:sz="0" w:val="nil"/>
          <w:right w:space="0" w:sz="0" w:val="nil"/>
          <w:between w:space="0" w:sz="0" w:val="nil"/>
        </w:pBdr>
        <w:spacing w:after="200" w:lineRule="auto"/>
        <w:ind w:left="1" w:right="12" w:hanging="3"/>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32"/>
          <w:szCs w:val="32"/>
          <w:rtl w:val="0"/>
        </w:rPr>
        <w:t xml:space="preserve">Semi-Automated Classification of Non-Functional Arabic User Requirements using NLP Tools</w:t>
      </w:r>
      <w:r w:rsidDel="00000000" w:rsidR="00000000" w:rsidRPr="00000000">
        <w:rPr>
          <w:rtl w:val="0"/>
        </w:rPr>
      </w:r>
    </w:p>
    <w:p w:rsidR="00000000" w:rsidDel="00000000" w:rsidP="00000000" w:rsidRDefault="00000000" w:rsidRPr="00000000" w14:paraId="00000002">
      <w:pPr>
        <w:pBdr>
          <w:top w:space="0" w:sz="0" w:val="nil"/>
          <w:left w:space="0" w:sz="0" w:val="nil"/>
          <w:bottom w:space="0" w:sz="0" w:val="nil"/>
          <w:right w:space="0" w:sz="0" w:val="nil"/>
          <w:between w:space="0" w:sz="0" w:val="nil"/>
        </w:pBdr>
        <w:spacing w:after="200" w:lineRule="auto"/>
        <w:ind w:left="0" w:right="12" w:hanging="2"/>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rtl w:val="0"/>
        </w:rPr>
        <w:t xml:space="preserve">Eman Awad</w:t>
      </w:r>
      <w:r w:rsidDel="00000000" w:rsidR="00000000" w:rsidRPr="00000000">
        <w:rPr>
          <w:rFonts w:ascii="Times New Roman" w:cs="Times New Roman" w:eastAsia="Times New Roman" w:hAnsi="Times New Roman"/>
          <w:b w:val="1"/>
          <w:color w:val="000000"/>
          <w:vertAlign w:val="superscript"/>
          <w:rtl w:val="0"/>
        </w:rPr>
        <w:t xml:space="preserve">1</w:t>
      </w:r>
      <w:r w:rsidDel="00000000" w:rsidR="00000000" w:rsidRPr="00000000">
        <w:rPr>
          <w:rFonts w:ascii="Times New Roman" w:cs="Times New Roman" w:eastAsia="Times New Roman" w:hAnsi="Times New Roman"/>
          <w:b w:val="1"/>
          <w:color w:val="000000"/>
          <w:rtl w:val="0"/>
        </w:rPr>
        <w:t xml:space="preserve">, Faisal Khamayseh</w:t>
      </w:r>
      <w:r w:rsidDel="00000000" w:rsidR="00000000" w:rsidRPr="00000000">
        <w:rPr>
          <w:rFonts w:ascii="Times New Roman" w:cs="Times New Roman" w:eastAsia="Times New Roman" w:hAnsi="Times New Roman"/>
          <w:b w:val="1"/>
          <w:color w:val="000000"/>
          <w:vertAlign w:val="superscript"/>
          <w:rtl w:val="0"/>
        </w:rPr>
        <w:t xml:space="preserve">2</w:t>
      </w:r>
      <w:r w:rsidDel="00000000" w:rsidR="00000000" w:rsidRPr="00000000">
        <w:rPr>
          <w:rFonts w:ascii="Times New Roman" w:cs="Times New Roman" w:eastAsia="Times New Roman" w:hAnsi="Times New Roman"/>
          <w:b w:val="1"/>
          <w:color w:val="000000"/>
          <w:rtl w:val="0"/>
        </w:rPr>
        <w:t xml:space="preserve">, Nabil Arman</w:t>
      </w:r>
      <w:r w:rsidDel="00000000" w:rsidR="00000000" w:rsidRPr="00000000">
        <w:rPr>
          <w:rFonts w:ascii="Times New Roman" w:cs="Times New Roman" w:eastAsia="Times New Roman" w:hAnsi="Times New Roman"/>
          <w:b w:val="1"/>
          <w:color w:val="000000"/>
          <w:vertAlign w:val="superscript"/>
          <w:rtl w:val="0"/>
        </w:rPr>
        <w:t xml:space="preserve">3</w:t>
      </w:r>
      <w:r w:rsidDel="00000000" w:rsidR="00000000" w:rsidRPr="00000000">
        <w:rPr>
          <w:rtl w:val="0"/>
        </w:rPr>
      </w:r>
    </w:p>
    <w:p w:rsidR="00000000" w:rsidDel="00000000" w:rsidP="00000000" w:rsidRDefault="00000000" w:rsidRPr="00000000" w14:paraId="00000003">
      <w:pPr>
        <w:pBdr>
          <w:top w:space="0" w:sz="0" w:val="nil"/>
          <w:left w:space="0" w:sz="0" w:val="nil"/>
          <w:bottom w:space="0" w:sz="0" w:val="nil"/>
          <w:right w:space="0" w:sz="0" w:val="nil"/>
          <w:between w:space="0" w:sz="0" w:val="nil"/>
        </w:pBdr>
        <w:spacing w:after="0" w:lineRule="auto"/>
        <w:ind w:left="0" w:right="12" w:hanging="2"/>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vertAlign w:val="superscript"/>
          <w:rtl w:val="0"/>
        </w:rPr>
        <w:t xml:space="preserve">1 </w:t>
      </w:r>
      <w:r w:rsidDel="00000000" w:rsidR="00000000" w:rsidRPr="00000000">
        <w:rPr>
          <w:rFonts w:ascii="Times New Roman" w:cs="Times New Roman" w:eastAsia="Times New Roman" w:hAnsi="Times New Roman"/>
          <w:color w:val="000000"/>
          <w:sz w:val="18"/>
          <w:szCs w:val="18"/>
          <w:rtl w:val="0"/>
        </w:rPr>
        <w:t xml:space="preserve">Deanship of Graduate Studies/Master’s of Informatics Program /Palestine Polytechnic University</w:t>
      </w:r>
    </w:p>
    <w:p w:rsidR="00000000" w:rsidDel="00000000" w:rsidP="00000000" w:rsidRDefault="00000000" w:rsidRPr="00000000" w14:paraId="00000004">
      <w:pPr>
        <w:pBdr>
          <w:top w:space="0" w:sz="0" w:val="nil"/>
          <w:left w:space="0" w:sz="0" w:val="nil"/>
          <w:bottom w:space="0" w:sz="0" w:val="nil"/>
          <w:right w:space="0" w:sz="0" w:val="nil"/>
          <w:between w:space="0" w:sz="0" w:val="nil"/>
        </w:pBdr>
        <w:spacing w:after="0" w:lineRule="auto"/>
        <w:ind w:left="0" w:right="12" w:hanging="2"/>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/Hebron, Palestine/196003@ppu.edu.ps.</w:t>
      </w:r>
    </w:p>
    <w:p w:rsidR="00000000" w:rsidDel="00000000" w:rsidP="00000000" w:rsidRDefault="00000000" w:rsidRPr="00000000" w14:paraId="00000005">
      <w:pPr>
        <w:pBdr>
          <w:top w:space="0" w:sz="0" w:val="nil"/>
          <w:left w:space="0" w:sz="0" w:val="nil"/>
          <w:bottom w:space="0" w:sz="0" w:val="nil"/>
          <w:right w:space="0" w:sz="0" w:val="nil"/>
          <w:between w:space="0" w:sz="0" w:val="nil"/>
        </w:pBdr>
        <w:spacing w:after="0" w:lineRule="auto"/>
        <w:ind w:left="0" w:right="12" w:hanging="2"/>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vertAlign w:val="superscript"/>
          <w:rtl w:val="0"/>
        </w:rPr>
        <w:t xml:space="preserve">2 </w:t>
      </w:r>
      <w:r w:rsidDel="00000000" w:rsidR="00000000" w:rsidRPr="00000000">
        <w:rPr>
          <w:rFonts w:ascii="Times New Roman" w:cs="Times New Roman" w:eastAsia="Times New Roman" w:hAnsi="Times New Roman"/>
          <w:color w:val="000000"/>
          <w:sz w:val="18"/>
          <w:szCs w:val="18"/>
          <w:rtl w:val="0"/>
        </w:rPr>
        <w:t xml:space="preserve">Department of Computer Science and Information Technology /Palestine Polytechnic University</w:t>
      </w:r>
    </w:p>
    <w:p w:rsidR="00000000" w:rsidDel="00000000" w:rsidP="00000000" w:rsidRDefault="00000000" w:rsidRPr="00000000" w14:paraId="00000006">
      <w:pPr>
        <w:pBdr>
          <w:top w:space="0" w:sz="0" w:val="nil"/>
          <w:left w:space="0" w:sz="0" w:val="nil"/>
          <w:bottom w:space="0" w:sz="0" w:val="nil"/>
          <w:right w:space="0" w:sz="0" w:val="nil"/>
          <w:between w:space="0" w:sz="0" w:val="nil"/>
        </w:pBdr>
        <w:spacing w:after="0" w:lineRule="auto"/>
        <w:ind w:left="0" w:right="12" w:hanging="2"/>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 Hebron, Palestine/ faisal@ppu.edu.ps.</w:t>
      </w:r>
    </w:p>
    <w:p w:rsidR="00000000" w:rsidDel="00000000" w:rsidP="00000000" w:rsidRDefault="00000000" w:rsidRPr="00000000" w14:paraId="00000007">
      <w:pPr>
        <w:pBdr>
          <w:top w:space="0" w:sz="0" w:val="nil"/>
          <w:left w:space="0" w:sz="0" w:val="nil"/>
          <w:bottom w:space="0" w:sz="0" w:val="nil"/>
          <w:right w:space="0" w:sz="0" w:val="nil"/>
          <w:between w:space="0" w:sz="0" w:val="nil"/>
        </w:pBdr>
        <w:spacing w:after="0" w:lineRule="auto"/>
        <w:ind w:left="0" w:right="12" w:hanging="2"/>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vertAlign w:val="superscript"/>
          <w:rtl w:val="0"/>
        </w:rPr>
        <w:t xml:space="preserve">3 </w:t>
      </w:r>
      <w:r w:rsidDel="00000000" w:rsidR="00000000" w:rsidRPr="00000000">
        <w:rPr>
          <w:rFonts w:ascii="Times New Roman" w:cs="Times New Roman" w:eastAsia="Times New Roman" w:hAnsi="Times New Roman"/>
          <w:color w:val="000000"/>
          <w:sz w:val="18"/>
          <w:szCs w:val="18"/>
          <w:rtl w:val="0"/>
        </w:rPr>
        <w:t xml:space="preserve">Department of Computer Science and Information Technology/ Palestine Polytechnic University</w:t>
      </w:r>
    </w:p>
    <w:p w:rsidR="00000000" w:rsidDel="00000000" w:rsidP="00000000" w:rsidRDefault="00000000" w:rsidRPr="00000000" w14:paraId="00000008">
      <w:pPr>
        <w:pBdr>
          <w:top w:space="0" w:sz="0" w:val="nil"/>
          <w:left w:space="0" w:sz="0" w:val="nil"/>
          <w:bottom w:space="0" w:sz="0" w:val="nil"/>
          <w:right w:space="0" w:sz="0" w:val="nil"/>
          <w:between w:space="0" w:sz="0" w:val="nil"/>
        </w:pBdr>
        <w:spacing w:after="0" w:lineRule="auto"/>
        <w:ind w:left="0" w:right="12" w:hanging="2"/>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/Hebron, Palestine/ narman@ppu.edu.ps.</w:t>
      </w:r>
    </w:p>
    <w:p w:rsidR="00000000" w:rsidDel="00000000" w:rsidP="00000000" w:rsidRDefault="00000000" w:rsidRPr="00000000" w14:paraId="00000009">
      <w:pPr>
        <w:pBdr>
          <w:top w:space="0" w:sz="0" w:val="nil"/>
          <w:left w:space="0" w:sz="0" w:val="nil"/>
          <w:bottom w:space="0" w:sz="0" w:val="nil"/>
          <w:right w:space="0" w:sz="0" w:val="nil"/>
          <w:between w:space="0" w:sz="0" w:val="nil"/>
        </w:pBdr>
        <w:spacing w:after="0" w:lineRule="auto"/>
        <w:ind w:left="0" w:right="2552" w:hanging="2"/>
        <w:rPr>
          <w:rFonts w:ascii="Times New Roman" w:cs="Times New Roman" w:eastAsia="Times New Roman" w:hAnsi="Times New Roman"/>
          <w:color w:val="000000"/>
          <w:sz w:val="18"/>
          <w:szCs w:val="18"/>
        </w:rPr>
      </w:pPr>
      <w:r w:rsidDel="00000000" w:rsidR="00000000" w:rsidRPr="00000000">
        <w:rPr>
          <w:rtl w:val="0"/>
        </w:rPr>
      </w:r>
    </w:p>
    <w:p w:rsidR="00000000" w:rsidDel="00000000" w:rsidP="00000000" w:rsidRDefault="00000000" w:rsidRPr="00000000" w14:paraId="0000000A">
      <w:pPr>
        <w:pBdr>
          <w:top w:space="0" w:sz="0" w:val="nil"/>
          <w:left w:space="0" w:sz="0" w:val="nil"/>
          <w:bottom w:space="0" w:sz="0" w:val="nil"/>
          <w:right w:space="0" w:sz="0" w:val="nil"/>
          <w:between w:space="0" w:sz="0" w:val="nil"/>
        </w:pBdr>
        <w:spacing w:after="0" w:lineRule="auto"/>
        <w:ind w:left="0" w:right="2552" w:hanging="2"/>
        <w:rPr>
          <w:rFonts w:ascii="Times New Roman" w:cs="Times New Roman" w:eastAsia="Times New Roman" w:hAnsi="Times New Roman"/>
          <w:color w:val="000000"/>
          <w:sz w:val="18"/>
          <w:szCs w:val="18"/>
        </w:rPr>
      </w:pPr>
      <w:r w:rsidDel="00000000" w:rsidR="00000000" w:rsidRPr="00000000">
        <w:rPr>
          <w:rtl w:val="0"/>
        </w:rPr>
      </w:r>
    </w:p>
    <w:p w:rsidR="00000000" w:rsidDel="00000000" w:rsidP="00000000" w:rsidRDefault="00000000" w:rsidRPr="00000000" w14:paraId="0000000B">
      <w:pPr>
        <w:pBdr>
          <w:top w:space="0" w:sz="0" w:val="nil"/>
          <w:left w:space="0" w:sz="0" w:val="nil"/>
          <w:bottom w:space="0" w:sz="0" w:val="nil"/>
          <w:right w:space="0" w:sz="0" w:val="nil"/>
          <w:between w:space="0" w:sz="0" w:val="nil"/>
        </w:pBdr>
        <w:spacing w:after="120" w:before="200" w:lineRule="auto"/>
        <w:ind w:left="0" w:right="282" w:hanging="2"/>
        <w:jc w:val="both"/>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Abstract: </w:t>
      </w:r>
      <w:r w:rsidDel="00000000" w:rsidR="00000000" w:rsidRPr="00000000">
        <w:rPr>
          <w:rFonts w:ascii="Times New Roman" w:cs="Times New Roman" w:eastAsia="Times New Roman" w:hAnsi="Times New Roman"/>
          <w:i w:val="1"/>
          <w:sz w:val="20"/>
          <w:szCs w:val="20"/>
          <w:vertAlign w:val="baseline"/>
          <w:rtl w:val="0"/>
        </w:rPr>
        <w:t xml:space="preserve">Requirements Engineering is the first phase in software development life cycle and it also plays one of the most important and critical roles. The Requirements document mainly contains both Functional Requirements (FR) and Non-Functional Requirements (NFR). NFR specifies the quality attributes of the system including security, reliability, performance, maintainability, scalability, and usability.  NFR defines the properties that a software product must have in order to meet the business needs of its users and represent additional constraints on the quality and properties of the software system. When developing a system, the developer has to prioritise the NFR from the user requirements document. Categorising these requirements requires specialised skills, experience, and domain knowledge. This process is a difficult and time-consuming task for developers. It is worthwhile to implement an automated or semi-automated classification of NFR from requirements documents. This procedure reduces the manual work, time, and mental effort associated with identifying specific NFR from a large number of requirements. This research paper gives a brief description of the NFR and its categories then it summarises the relevant previous work regarding NFR classification. The most previous studies that worked on the classification of NFR used machine learning algorithms to build an automated classification. This process needs a large amount of data to handle the learning phase, that is, hard to apply on non-functional user requirements written in languages other than English such as Arabic.</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00C">
      <w:pPr>
        <w:pBdr>
          <w:top w:space="0" w:sz="0" w:val="nil"/>
          <w:left w:space="0" w:sz="0" w:val="nil"/>
          <w:bottom w:color="000000" w:space="0" w:sz="0" w:val="none"/>
          <w:right w:space="0" w:sz="0" w:val="nil"/>
          <w:between w:space="0" w:sz="0" w:val="nil"/>
        </w:pBdr>
        <w:spacing w:after="240" w:before="240" w:lineRule="auto"/>
        <w:ind w:left="0" w:right="282" w:hanging="2"/>
        <w:jc w:val="both"/>
        <w:rPr>
          <w:rFonts w:ascii="Times New Roman" w:cs="Times New Roman" w:eastAsia="Times New Roman" w:hAnsi="Times New Roman"/>
          <w:color w:val="000000"/>
          <w:sz w:val="20"/>
          <w:szCs w:val="20"/>
        </w:rPr>
        <w:sectPr>
          <w:headerReference r:id="rId7" w:type="default"/>
          <w:headerReference r:id="rId8" w:type="first"/>
          <w:headerReference r:id="rId9" w:type="even"/>
          <w:footerReference r:id="rId10" w:type="default"/>
          <w:footerReference r:id="rId11" w:type="first"/>
          <w:footerReference r:id="rId12" w:type="even"/>
          <w:pgSz w:h="16838" w:w="11906" w:orient="portrait"/>
          <w:pgMar w:bottom="1474" w:top="1800" w:left="907" w:right="907" w:header="709" w:footer="709"/>
          <w:pgNumType w:start="1"/>
        </w:sectPr>
      </w:pPr>
      <w:r w:rsidDel="00000000" w:rsidR="00000000" w:rsidRPr="00000000">
        <w:rPr>
          <w:rFonts w:ascii="Times New Roman" w:cs="Times New Roman" w:eastAsia="Times New Roman" w:hAnsi="Times New Roman"/>
          <w:color w:val="000000"/>
          <w:sz w:val="20"/>
          <w:szCs w:val="20"/>
          <w:rtl w:val="0"/>
        </w:rPr>
        <w:t xml:space="preserve">Keywords: Requirements Engineering, Functional Requirements, Non Functional Requirements, Machine Learning, Classification techniques.</w:t>
      </w:r>
    </w:p>
    <w:p w:rsidR="00000000" w:rsidDel="00000000" w:rsidP="00000000" w:rsidRDefault="00000000" w:rsidRPr="00000000" w14:paraId="0000000D">
      <w:pPr>
        <w:pBdr>
          <w:top w:space="0" w:sz="0" w:val="nil"/>
          <w:left w:space="0" w:sz="0" w:val="nil"/>
          <w:bottom w:space="0" w:sz="0" w:val="nil"/>
          <w:right w:space="0" w:sz="0" w:val="nil"/>
          <w:between w:space="0" w:sz="0" w:val="nil"/>
        </w:pBdr>
        <w:tabs>
          <w:tab w:val="right" w:pos="0"/>
          <w:tab w:val="right" w:pos="250"/>
          <w:tab w:val="right" w:pos="360"/>
          <w:tab w:val="right" w:pos="540"/>
        </w:tabs>
        <w:spacing w:after="120" w:line="240" w:lineRule="auto"/>
        <w:ind w:left="0" w:firstLine="0"/>
        <w:jc w:val="both"/>
        <w:rPr>
          <w:rFonts w:ascii="Times New Roman" w:cs="Times New Roman" w:eastAsia="Times New Roman" w:hAnsi="Times New Roman"/>
          <w:b w:val="1"/>
          <w:color w:val="000000"/>
          <w:sz w:val="26"/>
          <w:szCs w:val="26"/>
          <w:vertAlign w:val="baseline"/>
        </w:rPr>
      </w:pPr>
      <w:r w:rsidDel="00000000" w:rsidR="00000000" w:rsidRPr="00000000">
        <w:rPr>
          <w:rFonts w:ascii="Times New Roman" w:cs="Times New Roman" w:eastAsia="Times New Roman" w:hAnsi="Times New Roman"/>
          <w:b w:val="1"/>
          <w:color w:val="000000"/>
          <w:sz w:val="26"/>
          <w:szCs w:val="26"/>
          <w:vertAlign w:val="baseline"/>
          <w:rtl w:val="0"/>
        </w:rPr>
        <w:t xml:space="preserve">1. Introduction</w:t>
      </w:r>
    </w:p>
    <w:p w:rsidR="00000000" w:rsidDel="00000000" w:rsidP="00000000" w:rsidRDefault="00000000" w:rsidRPr="00000000" w14:paraId="0000000E">
      <w:pPr>
        <w:ind w:left="0" w:right="282" w:hanging="2"/>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Requirements are considered as one of the most important entities in software development.  It plays an important role in the success or the failure of the project.  Requirement Engineering  is crucial in the development of software processes. Requirements Analysis is a part of requirement engineering which helps in determining the expectations of the user related to the newly or modified product.  Requirement analysis is a lengthy process which determines whether these stated requirements are complete or incomplete. User requirements are categorised into Functional Requirements (FR) and Non-Functional Requirements (NFR) [1]. FR specify a particular function to be provided by the developed software.  It deals with input and output behaviour of the system. NFR are described as the quality attributes of the system. These requirements are also called quality requirements. Determining the NFR is one of the most difficult steps during software development. These requirements describe how the system should operate in a certain environment. It covers a variety of quality attributes that include performance, reliability, security, operability, usability of the system. Figure 1 shows the different attributes of NFR categories along with their attributes:</w:t>
      </w:r>
    </w:p>
    <w:p w:rsidR="00000000" w:rsidDel="00000000" w:rsidP="00000000" w:rsidRDefault="00000000" w:rsidRPr="00000000" w14:paraId="0000000F">
      <w:pPr>
        <w:ind w:left="0" w:right="282" w:hanging="2"/>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66702" cy="3257233"/>
            <wp:effectExtent b="0" l="0" r="0" t="0"/>
            <wp:docPr id="2" name="image1.png"/>
            <a:graphic>
              <a:graphicData uri="http://schemas.openxmlformats.org/drawingml/2006/picture">
                <pic:pic>
                  <pic:nvPicPr>
                    <pic:cNvPr id="0" name="image1.png"/>
                    <pic:cNvPicPr preferRelativeResize="0"/>
                  </pic:nvPicPr>
                  <pic:blipFill>
                    <a:blip r:embed="rId13"/>
                    <a:srcRect b="0" l="0" r="0" t="0"/>
                    <a:stretch>
                      <a:fillRect/>
                    </a:stretch>
                  </pic:blipFill>
                  <pic:spPr>
                    <a:xfrm>
                      <a:off x="0" y="0"/>
                      <a:ext cx="5966702" cy="3257233"/>
                    </a:xfrm>
                    <a:prstGeom prst="rect"/>
                    <a:ln/>
                  </pic:spPr>
                </pic:pic>
              </a:graphicData>
            </a:graphic>
          </wp:inline>
        </w:drawing>
      </w:r>
      <w:r w:rsidDel="00000000" w:rsidR="00000000" w:rsidRPr="00000000">
        <w:rPr>
          <w:rtl w:val="0"/>
        </w:rPr>
      </w:r>
    </w:p>
    <w:p w:rsidR="00000000" w:rsidDel="00000000" w:rsidP="00000000" w:rsidRDefault="00000000" w:rsidRPr="00000000" w14:paraId="00000010">
      <w:pPr>
        <w:tabs>
          <w:tab w:val="left" w:pos="3360"/>
        </w:tabs>
        <w:spacing w:after="200" w:line="276" w:lineRule="auto"/>
        <w:ind w:left="0" w:hanging="2"/>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b w:val="1"/>
          <w:sz w:val="18"/>
          <w:szCs w:val="18"/>
          <w:rtl w:val="0"/>
        </w:rPr>
        <w:t xml:space="preserve">Figure 1. Main Categories of Nonfunctional Requirements and their Attributes</w:t>
      </w:r>
      <w:r w:rsidDel="00000000" w:rsidR="00000000" w:rsidRPr="00000000">
        <w:rPr>
          <w:rtl w:val="0"/>
        </w:rPr>
      </w:r>
    </w:p>
    <w:p w:rsidR="00000000" w:rsidDel="00000000" w:rsidP="00000000" w:rsidRDefault="00000000" w:rsidRPr="00000000" w14:paraId="00000011">
      <w:pPr>
        <w:pBdr>
          <w:top w:space="0" w:sz="0" w:val="nil"/>
          <w:left w:space="0" w:sz="0" w:val="nil"/>
          <w:bottom w:space="0" w:sz="0" w:val="nil"/>
          <w:right w:space="0" w:sz="0" w:val="nil"/>
          <w:between w:space="0" w:sz="0" w:val="nil"/>
        </w:pBdr>
        <w:spacing w:after="0" w:line="240" w:lineRule="auto"/>
        <w:ind w:left="0" w:firstLine="25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pBdr>
          <w:top w:space="0" w:sz="0" w:val="nil"/>
          <w:left w:space="0" w:sz="0" w:val="nil"/>
          <w:bottom w:space="0" w:sz="0" w:val="nil"/>
          <w:right w:space="0" w:sz="0" w:val="nil"/>
          <w:between w:space="0" w:sz="0" w:val="nil"/>
        </w:pBdr>
        <w:spacing w:after="0" w:line="240" w:lineRule="auto"/>
        <w:ind w:left="0" w:firstLine="2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vertAlign w:val="baseline"/>
          <w:rtl w:val="0"/>
        </w:rPr>
        <w:t xml:space="preserve">There</w:t>
      </w:r>
      <w:r w:rsidDel="00000000" w:rsidR="00000000" w:rsidRPr="00000000">
        <w:rPr>
          <w:rFonts w:ascii="Times New Roman" w:cs="Times New Roman" w:eastAsia="Times New Roman" w:hAnsi="Times New Roman"/>
          <w:rtl w:val="0"/>
        </w:rPr>
        <w:t xml:space="preserve"> are several techniques applied in the extraction process of NFR.  The previous studies show that most used techniques in the extraction process of NFR are supervised. However, the supervised learning approach is labour-intensive and has much overhead to train the model. If the training data are not available, then the domain experts will prepare training data manually. The analyst reads the requirement document and classifies NFR manually [2]. In case of a large dataset, extra effort is required to train the data and to get acceptable results. Furthermore, these systems are effective for small systems while facing challenges on a large scale or when the system is not well structured. The principal drawback of applying supervised methods to NFR detection is related to the amount of pre-categorized requirements needed to reach good levels of precision in the classification process</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3">
      <w:pPr>
        <w:pBdr>
          <w:top w:space="0" w:sz="0" w:val="nil"/>
          <w:left w:space="0" w:sz="0" w:val="nil"/>
          <w:bottom w:space="0" w:sz="0" w:val="nil"/>
          <w:right w:space="0" w:sz="0" w:val="nil"/>
          <w:between w:space="0" w:sz="0" w:val="nil"/>
        </w:pBdr>
        <w:spacing w:after="0" w:line="240" w:lineRule="auto"/>
        <w:ind w:left="0" w:firstLine="250"/>
        <w:jc w:val="both"/>
        <w:rPr>
          <w:rFonts w:ascii="Times New Roman" w:cs="Times New Roman" w:eastAsia="Times New Roman" w:hAnsi="Times New Roman"/>
          <w:sz w:val="24"/>
          <w:szCs w:val="24"/>
        </w:rPr>
      </w:pPr>
      <w:bookmarkStart w:colFirst="0" w:colLast="0" w:name="_heading=h.gjdgxs" w:id="0"/>
      <w:bookmarkEnd w:id="0"/>
      <w:r w:rsidDel="00000000" w:rsidR="00000000" w:rsidRPr="00000000">
        <w:rPr>
          <w:rFonts w:ascii="Times New Roman" w:cs="Times New Roman" w:eastAsia="Times New Roman" w:hAnsi="Times New Roman"/>
          <w:rtl w:val="0"/>
        </w:rPr>
        <w:t xml:space="preserve">This study performed a literature review on previous research attempts studying the different techniques and methods used to extract, identify and classify non-functional requirements. The rest of the paper is organised as follows: Section 2 presents the relevant literature and related studies. Section 3 presents summary and discussion. Finally, section 4 highlights our conclusion and future work</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4">
      <w:pPr>
        <w:pBdr>
          <w:top w:space="0" w:sz="0" w:val="nil"/>
          <w:left w:space="0" w:sz="0" w:val="nil"/>
          <w:bottom w:space="0" w:sz="0" w:val="nil"/>
          <w:right w:space="0" w:sz="0" w:val="nil"/>
          <w:between w:space="0" w:sz="0" w:val="nil"/>
        </w:pBdr>
        <w:spacing w:after="0" w:line="240" w:lineRule="auto"/>
        <w:ind w:left="0" w:firstLine="2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5">
      <w:pPr>
        <w:pBdr>
          <w:top w:space="0" w:sz="0" w:val="nil"/>
          <w:left w:space="0" w:sz="0" w:val="nil"/>
          <w:bottom w:space="0" w:sz="0" w:val="nil"/>
          <w:right w:space="0" w:sz="0" w:val="nil"/>
          <w:between w:space="0" w:sz="0" w:val="nil"/>
        </w:pBdr>
        <w:tabs>
          <w:tab w:val="right" w:pos="0"/>
          <w:tab w:val="right" w:pos="250"/>
          <w:tab w:val="right" w:pos="360"/>
          <w:tab w:val="right" w:pos="540"/>
        </w:tabs>
        <w:spacing w:after="120" w:line="240" w:lineRule="auto"/>
        <w:ind w:left="0" w:firstLine="0"/>
        <w:jc w:val="both"/>
        <w:rPr>
          <w:rFonts w:ascii="Times New Roman" w:cs="Times New Roman" w:eastAsia="Times New Roman" w:hAnsi="Times New Roman"/>
          <w:b w:val="1"/>
          <w:color w:val="000000"/>
          <w:sz w:val="26"/>
          <w:szCs w:val="26"/>
          <w:vertAlign w:val="baseline"/>
        </w:rPr>
      </w:pPr>
      <w:r w:rsidDel="00000000" w:rsidR="00000000" w:rsidRPr="00000000">
        <w:rPr>
          <w:rFonts w:ascii="Times New Roman" w:cs="Times New Roman" w:eastAsia="Times New Roman" w:hAnsi="Times New Roman"/>
          <w:b w:val="1"/>
          <w:color w:val="000000"/>
          <w:sz w:val="26"/>
          <w:szCs w:val="26"/>
          <w:vertAlign w:val="baseline"/>
          <w:rtl w:val="0"/>
        </w:rPr>
        <w:t xml:space="preserve">2. Literature Review </w:t>
      </w:r>
    </w:p>
    <w:p w:rsidR="00000000" w:rsidDel="00000000" w:rsidP="00000000" w:rsidRDefault="00000000" w:rsidRPr="00000000" w14:paraId="00000016">
      <w:pPr>
        <w:spacing w:after="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this section, a review of the research studies worked on automatic identification, classification and </w:t>
      </w:r>
      <w:r w:rsidDel="00000000" w:rsidR="00000000" w:rsidRPr="00000000">
        <w:rPr>
          <w:rFonts w:ascii="Times New Roman" w:cs="Times New Roman" w:eastAsia="Times New Roman" w:hAnsi="Times New Roman"/>
          <w:rtl w:val="0"/>
        </w:rPr>
        <w:t xml:space="preserve">analysis</w:t>
      </w:r>
      <w:r w:rsidDel="00000000" w:rsidR="00000000" w:rsidRPr="00000000">
        <w:rPr>
          <w:rFonts w:ascii="Times New Roman" w:cs="Times New Roman" w:eastAsia="Times New Roman" w:hAnsi="Times New Roman"/>
          <w:sz w:val="24"/>
          <w:szCs w:val="24"/>
          <w:rtl w:val="0"/>
        </w:rPr>
        <w:t xml:space="preserve"> of non-functional requirements is performed.</w:t>
      </w:r>
    </w:p>
    <w:p w:rsidR="00000000" w:rsidDel="00000000" w:rsidP="00000000" w:rsidRDefault="00000000" w:rsidRPr="00000000" w14:paraId="00000017">
      <w:pPr>
        <w:pBdr>
          <w:top w:space="0" w:sz="0" w:val="nil"/>
          <w:left w:space="0" w:sz="0" w:val="nil"/>
          <w:bottom w:space="0" w:sz="0" w:val="nil"/>
          <w:right w:space="0" w:sz="0" w:val="nil"/>
          <w:between w:space="0" w:sz="0" w:val="nil"/>
        </w:pBdr>
        <w:spacing w:after="0" w:line="240" w:lineRule="auto"/>
        <w:ind w:left="0" w:firstLine="25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Authors in [3], proposed an experiment that categorised NFR into several categories including availability, security, usability, look and feel, legal and licensing, maintainability, operability, performance, scalability, fault tolerance, portability from the requirements document for an IoT-oriented healthcare system. Logistic Regression (LR), Support Vector Machine (SVM), Multinomial Naive Bayes (MNB), K-Nearest Neighbour (KNN), ensemble, Random Forest (RF), and hybrid KNN rule-based machine learning (ML) algorithms are the used machine learning techniques that are taken into consideration for categorization while BoW and TF-IDF are used for feature extraction. For categorization purposes, a new dataset is also created which includes requirements for IoT-oriented healthcare systems. However, because there are only 104 requirements in this dataset, it may be difficult to generalise the findings of this study. The experiment's findings concluded that an average accuracy of 85.7% may be attained by utilising TFIDF for feature extraction and a hybrid KNN-rule based ML algorithm for the classification. </w:t>
      </w:r>
    </w:p>
    <w:p w:rsidR="00000000" w:rsidDel="00000000" w:rsidP="00000000" w:rsidRDefault="00000000" w:rsidRPr="00000000" w14:paraId="00000018">
      <w:pPr>
        <w:pBdr>
          <w:top w:space="0" w:sz="0" w:val="nil"/>
          <w:left w:space="0" w:sz="0" w:val="nil"/>
          <w:bottom w:space="0" w:sz="0" w:val="nil"/>
          <w:right w:space="0" w:sz="0" w:val="nil"/>
          <w:between w:space="0" w:sz="0" w:val="nil"/>
        </w:pBdr>
        <w:spacing w:after="0" w:line="240" w:lineRule="auto"/>
        <w:ind w:left="0" w:firstLine="25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 [4], authors proposed a programmed approach to distinguish and classify NFR utilising semantic and syntactic investigation by applying machine learning (ML) approaches on unconstrained documents. The author utilised a dataset of open necessities archives (unadulterated) that comprises 79 unconstrained requirements reports in several shapes. In their method, four different natural language processing techniques, including statistical and state-of-the-art semantic analysis offered by Google word2vec and bidirectional encoder representations from transformers models were used to extract features from the requirement phrases. The  obtained accuracy was up to 87% using statistical factorization and up to 92% utilising word embedding semantic approaches. Additionally, the accuracy was increased by 2.4% when numerous models trained on various features were combined compared to the top individual classifier. To classify the prerequisite sentences, authors utilised four distinctive ML approaches including Naive Base (NB), Back Vector Machines (SVM), Calculated Relapse (LR), and Convolutional Neural Network. The proposed strategy can easily classify non-functional requirements into five NFR categories: reliability, performance, security, availability, and usability, that had been identified by IEEE-Std 830-1993 as being the most frequently taken into account NFR in the majority of domains and software projects.</w:t>
      </w:r>
    </w:p>
    <w:p w:rsidR="00000000" w:rsidDel="00000000" w:rsidP="00000000" w:rsidRDefault="00000000" w:rsidRPr="00000000" w14:paraId="00000019">
      <w:pPr>
        <w:pBdr>
          <w:top w:space="0" w:sz="0" w:val="nil"/>
          <w:left w:space="0" w:sz="0" w:val="nil"/>
          <w:bottom w:space="0" w:sz="0" w:val="nil"/>
          <w:right w:space="0" w:sz="0" w:val="nil"/>
          <w:between w:space="0" w:sz="0" w:val="nil"/>
        </w:pBdr>
        <w:spacing w:after="0" w:line="240" w:lineRule="auto"/>
        <w:ind w:left="0" w:firstLine="25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 [5], the authors employed a semi-supervised machine learning approach where training datasets are not required. However, the Wikipedia data dump that used to train their model can be somewhat supervised. Initially, the NFR is extracted from the SRS document using the well-known indicator terms from the literature. Semantic similarity is measured using the model trained on Wikipedia data for NFR extraction. The Word2Vec model training process is then laid out. The Python NLP library is used to extract the requirement statements from the SRS document and perform preprocessing before calculating semantic similarity. To improve the extraction's efficiency, they applied the pre-processing, POS tagging  and augmentation of words. The categories of NFR detected in this study are: (legal, look and feel, maintainability, operational, performance, scalability, security, usability, fault tolerance and portability). The proposed method is examined in this work using the tera-PROMISE and CCHIT datasets. They also looked into how pre-processing affected how well NFR extraction worked. They first used the method with conventional pre-processing and gathered the data in the form of precision-recall. Then, word augmentation and POS tagging pre-processing were used as the applied approach. As a result, NFR extraction performance was gradually improved. The final product performed better than other used methods overall. The average precision, recall and F-measure values for the CCHIT dataset were calculated as 55%, 85%, and 64%, respectively. The average precision, recall and F-measure values for the PROMISE dataset were calculated as 75%, 59%, and 64%, respectively.</w:t>
      </w:r>
    </w:p>
    <w:p w:rsidR="00000000" w:rsidDel="00000000" w:rsidP="00000000" w:rsidRDefault="00000000" w:rsidRPr="00000000" w14:paraId="0000001A">
      <w:pPr>
        <w:pBdr>
          <w:top w:space="0" w:sz="0" w:val="nil"/>
          <w:left w:space="0" w:sz="0" w:val="nil"/>
          <w:bottom w:space="0" w:sz="0" w:val="nil"/>
          <w:right w:space="0" w:sz="0" w:val="nil"/>
          <w:between w:space="0" w:sz="0" w:val="nil"/>
        </w:pBdr>
        <w:spacing w:after="0" w:line="240" w:lineRule="auto"/>
        <w:ind w:left="0" w:firstLine="25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 [6], the author proposed an empirical research, that four feature selection methods and seven machine learning algorithms were used to automatically categorise NFR into eleven categories including: ( availability, legal, look and feel, maintainability, operational, performance, scalability, security, usability, fault tolerance, and portability) in order to identify the optimal combination. Precision, recall, F1-score, and accuracy of the classification results using all possible combinations of approaches and algorithms were all measured statistically during the study. The procedure compared Bag of Words ( BoW) and TF-IDF feature extraction methods with Naive Bayes (NB), K- Nearest Neighbours (KNN), Support Vector Machines ( SVM), Stochastic Gradient Descent SVM (SGD SVM) and Decision Trees ( D-tree) machine learning algorithms. The BoW, TF-IDF (character level), TF-IDF (word level), and N-gram feature extraction methods were used to evaluate each algorithm's performance in classifying software needs. This system used text encoding techniques after preprocessing the text data to remove any unnecessary text. The NB, KNN, SVM, and D-tree algorithms were trained and tested on the encoded data. The Support Vector Machines (SVM), Stochastic Gradient Descent SVM (SGD SVM) classifier were found to produce the best results, with precision, recall, F1-score, and accuracy reported as 0.66, 0.61, 0.61, and 0.76 respectively. A higher average score was also shown by the TF-IDF (character level) feature extraction technique compared by the competition.</w:t>
      </w:r>
    </w:p>
    <w:p w:rsidR="00000000" w:rsidDel="00000000" w:rsidP="00000000" w:rsidRDefault="00000000" w:rsidRPr="00000000" w14:paraId="0000001B">
      <w:pPr>
        <w:pBdr>
          <w:top w:space="0" w:sz="0" w:val="nil"/>
          <w:left w:space="0" w:sz="0" w:val="nil"/>
          <w:bottom w:space="0" w:sz="0" w:val="nil"/>
          <w:right w:space="0" w:sz="0" w:val="nil"/>
          <w:between w:space="0" w:sz="0" w:val="nil"/>
        </w:pBdr>
        <w:spacing w:after="0" w:line="240" w:lineRule="auto"/>
        <w:ind w:left="0" w:firstLine="25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Authors in [7] used the user-reviews of the well-known App platforms, Apple App Store, Google Play, and Windows Phone Store, which have over 4 million apps for their classification. These reviews are considered very important for developers as they help them in the maintenance and evolution for the software. The authors classified these reviews into four categories of NFR as reliability, usability, portability, and performance. They combined four classification strategies Bow, TF-IDF, CHI2, and AUR-Bow which were proposed in their work, with three machine learning algorithms including Naive Bayes, J48, and Bagging to classify user reviews. The authors conducted tests to compare the F-measures of the classification results. They found that the combination of AUR-Bow with Bagging accomplished the finest result, mainly a precision of 71.4%, a recall of 72.3%, and an F-measure of 71.8% among all the combinations. Finally, they concluded that user-reviews used in their study were better classified using the Bagging algorithm with Naïve Bayes and J48.</w:t>
      </w:r>
    </w:p>
    <w:p w:rsidR="00000000" w:rsidDel="00000000" w:rsidP="00000000" w:rsidRDefault="00000000" w:rsidRPr="00000000" w14:paraId="0000001C">
      <w:pPr>
        <w:pBdr>
          <w:top w:space="0" w:sz="0" w:val="nil"/>
          <w:left w:space="0" w:sz="0" w:val="nil"/>
          <w:bottom w:space="0" w:sz="0" w:val="nil"/>
          <w:right w:space="0" w:sz="0" w:val="nil"/>
          <w:between w:space="0" w:sz="0" w:val="nil"/>
        </w:pBdr>
        <w:spacing w:after="0" w:line="240" w:lineRule="auto"/>
        <w:ind w:left="0" w:firstLine="25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 [8], the authors employed a multi-step unsupervised methodology for the purpose of finding and classifying the NFR into security, performance, accessibility, accuracy, portability, safety, legal, privacy, reliability, availability, and interoperability categories. The earliest methods for classifying and identifying NFR employed manually classified data to train the model. However, large training data sets are not always accessible, making it difficult to achieve high accuracy. To support NFRs traceability, a method was utilised to extract natural language content from source code. Software requirements were taken into consideration while using word semantic similarity algorithms. To create the requirements-word clusters that make the most sense, cluster configuration was used. To determine the clustering configurations that produce the most cohesive groups of functional requirement words, a thorough, systematic investigation of several word semantic similarity approaches and clustering algorithms were performed. The idea of semantic coherence of generated word clusters was captured by a semantically aware cluster quality function. To conduct our investigation, three software systems from various application fields were chosen. The findings demonstrated that average linkage (AL), a hierarchical clustering technique, was superior to partitioning algorithms at producing thematic groups of FR terms (k-medoids). Their suggested method demonstrated a moderate level of complexity that enabled it to scale on larger systems without encountering problems with time and space constraints. Their suggested method was unsupervised, thus it worked with the least amount of modification with no need of any data set.</w:t>
      </w:r>
    </w:p>
    <w:p w:rsidR="00000000" w:rsidDel="00000000" w:rsidP="00000000" w:rsidRDefault="00000000" w:rsidRPr="00000000" w14:paraId="0000001D">
      <w:pPr>
        <w:pBdr>
          <w:top w:space="0" w:sz="0" w:val="nil"/>
          <w:left w:space="0" w:sz="0" w:val="nil"/>
          <w:bottom w:space="0" w:sz="0" w:val="nil"/>
          <w:right w:space="0" w:sz="0" w:val="nil"/>
          <w:between w:space="0" w:sz="0" w:val="nil"/>
        </w:pBdr>
        <w:spacing w:after="0" w:line="240" w:lineRule="auto"/>
        <w:ind w:left="0" w:firstLine="25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Researchers in [9] proposed an automated approach for the detection of NFRs using the Fuzzy Similarity Based K-nearest Neighbour (FSKNN) which is a classification algorithm based on requirement sentences. Semantic variables and semantic relatedness measures were not taken into account in the FSKNN algorithm. Different non-functional requirements from text documents were categorised by their proposed system. The system analysed training data by labelling it, classifying it, and measuring the semantic similarity between various classes and phrases. The training data labelling is faster when done automatically than when done manually. The semantic relatedness of the terms was determined using the Hirst &amp; S-Onge (HSO)  approach. The approach examines the semantic relationships between each class and the processed phrase. The results demonstrated that the accuracy was increased by 43.7% with the addition of semantic parameters compared to the fuzzy similarity-based K-nearest neighbour algorithm's accuracy of 41.4%.</w:t>
      </w:r>
    </w:p>
    <w:p w:rsidR="00000000" w:rsidDel="00000000" w:rsidP="00000000" w:rsidRDefault="00000000" w:rsidRPr="00000000" w14:paraId="0000001E">
      <w:pPr>
        <w:pBdr>
          <w:top w:space="0" w:sz="0" w:val="nil"/>
          <w:left w:space="0" w:sz="0" w:val="nil"/>
          <w:bottom w:space="0" w:sz="0" w:val="nil"/>
          <w:right w:space="0" w:sz="0" w:val="nil"/>
          <w:between w:space="0" w:sz="0" w:val="nil"/>
        </w:pBdr>
        <w:spacing w:after="0" w:line="240" w:lineRule="auto"/>
        <w:ind w:left="0" w:firstLine="2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In [10], the authors proposed a classification system for NFRs for Information Systems (IS). There are numerous proposed classification schemes for NFRs, but none of them describe the needs for IS, web-based systems or real-time systems. The classification of NFRs was proposed as a tree-like structure. Similar NFRs were found for both real systems and web-based systems in this classification method. The software requirements specification document must include the NFRs that are part of the classification scheme for IS. For information systems, reliability and availability are two crucial NFRs. The classification scheme further divided the dependability requirement into accuracy, maturity, and completeness. This paper depends on the similarity of the NFR to identify the different categories. Accuracy and confidentiality are considered two non-functional requirements that are common to both real-time systems and information systems. Interoperability and privacy are two non-functional requirements that are common to both web-based systems and information systems. Security, performance, and usability requirements are also common to both real-time systems and web-based systems. </w:t>
      </w:r>
      <w:r w:rsidDel="00000000" w:rsidR="00000000" w:rsidRPr="00000000">
        <w:rPr>
          <w:rtl w:val="0"/>
        </w:rPr>
      </w:r>
    </w:p>
    <w:p w:rsidR="00000000" w:rsidDel="00000000" w:rsidP="00000000" w:rsidRDefault="00000000" w:rsidRPr="00000000" w14:paraId="0000001F">
      <w:pPr>
        <w:ind w:left="0" w:right="282" w:hanging="2"/>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0">
      <w:pPr>
        <w:pBdr>
          <w:top w:space="0" w:sz="0" w:val="nil"/>
          <w:left w:space="0" w:sz="0" w:val="nil"/>
          <w:bottom w:space="0" w:sz="0" w:val="nil"/>
          <w:right w:space="0" w:sz="0" w:val="nil"/>
          <w:between w:space="0" w:sz="0" w:val="nil"/>
        </w:pBdr>
        <w:tabs>
          <w:tab w:val="right" w:pos="0"/>
          <w:tab w:val="right" w:pos="250"/>
          <w:tab w:val="right" w:pos="360"/>
          <w:tab w:val="right" w:pos="540"/>
        </w:tabs>
        <w:spacing w:after="120" w:line="240" w:lineRule="auto"/>
        <w:ind w:left="0" w:firstLine="0"/>
        <w:jc w:val="both"/>
        <w:rPr>
          <w:rFonts w:ascii="Times New Roman" w:cs="Times New Roman" w:eastAsia="Times New Roman" w:hAnsi="Times New Roman"/>
          <w:b w:val="1"/>
          <w:color w:val="000000"/>
          <w:sz w:val="26"/>
          <w:szCs w:val="26"/>
          <w:vertAlign w:val="baseline"/>
        </w:rPr>
      </w:pPr>
      <w:r w:rsidDel="00000000" w:rsidR="00000000" w:rsidRPr="00000000">
        <w:rPr>
          <w:rFonts w:ascii="Times New Roman" w:cs="Times New Roman" w:eastAsia="Times New Roman" w:hAnsi="Times New Roman"/>
          <w:b w:val="1"/>
          <w:color w:val="000000"/>
          <w:sz w:val="26"/>
          <w:szCs w:val="26"/>
          <w:vertAlign w:val="baseline"/>
          <w:rtl w:val="0"/>
        </w:rPr>
        <w:t xml:space="preserve">3. Summary and Discussion </w:t>
      </w:r>
    </w:p>
    <w:p w:rsidR="00000000" w:rsidDel="00000000" w:rsidP="00000000" w:rsidRDefault="00000000" w:rsidRPr="00000000" w14:paraId="00000021">
      <w:pPr>
        <w:pBdr>
          <w:top w:space="0" w:sz="0" w:val="nil"/>
          <w:left w:space="0" w:sz="0" w:val="nil"/>
          <w:bottom w:space="0" w:sz="0" w:val="nil"/>
          <w:right w:space="0" w:sz="0" w:val="nil"/>
          <w:between w:space="0" w:sz="0" w:val="nil"/>
        </w:pBdr>
        <w:spacing w:after="0" w:line="240" w:lineRule="auto"/>
        <w:ind w:lef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Many researchers have worked on the classification of NFR. They used different approaches and proposed automated classification methods depending on machine learning algorithms which need several datasets to train the model they used. Other researchers have proposed semi-automated classification techniques in cases where few datasets were available. The following table summarises the main differences between the previous attempts discussed in the literature review above:</w:t>
      </w:r>
    </w:p>
    <w:p w:rsidR="00000000" w:rsidDel="00000000" w:rsidP="00000000" w:rsidRDefault="00000000" w:rsidRPr="00000000" w14:paraId="00000022">
      <w:pPr>
        <w:pBdr>
          <w:top w:space="0" w:sz="0" w:val="nil"/>
          <w:left w:space="0" w:sz="0" w:val="nil"/>
          <w:bottom w:space="0" w:sz="0" w:val="nil"/>
          <w:right w:space="0" w:sz="0" w:val="nil"/>
          <w:between w:space="0" w:sz="0" w:val="nil"/>
        </w:pBdr>
        <w:spacing w:after="120" w:before="200" w:lineRule="auto"/>
        <w:ind w:left="0" w:right="282" w:hanging="2"/>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23">
      <w:pPr>
        <w:tabs>
          <w:tab w:val="right" w:pos="450"/>
        </w:tabs>
        <w:ind w:left="0" w:hanging="2"/>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Table 1:</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b w:val="1"/>
          <w:rtl w:val="0"/>
        </w:rPr>
        <w:t xml:space="preserve">Comparison of NFR Extraction and Classification Techniques</w:t>
      </w:r>
      <w:r w:rsidDel="00000000" w:rsidR="00000000" w:rsidRPr="00000000">
        <w:rPr>
          <w:rtl w:val="0"/>
        </w:rPr>
      </w:r>
    </w:p>
    <w:tbl>
      <w:tblPr>
        <w:tblStyle w:val="Table1"/>
        <w:tblW w:w="9946.0" w:type="dxa"/>
        <w:jc w:val="left"/>
        <w:tblInd w:w="144.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70"/>
        <w:gridCol w:w="2355"/>
        <w:gridCol w:w="2595"/>
        <w:gridCol w:w="2115"/>
        <w:gridCol w:w="2011"/>
        <w:tblGridChange w:id="0">
          <w:tblGrid>
            <w:gridCol w:w="870"/>
            <w:gridCol w:w="2355"/>
            <w:gridCol w:w="2595"/>
            <w:gridCol w:w="2115"/>
            <w:gridCol w:w="2011"/>
          </w:tblGrid>
        </w:tblGridChange>
      </w:tblGrid>
      <w:tr>
        <w:trPr>
          <w:cantSplit w:val="0"/>
          <w:tblHeader w:val="0"/>
        </w:trPr>
        <w:tc>
          <w:tcPr>
            <w:shd w:fill="fabf8f" w:val="clear"/>
          </w:tcPr>
          <w:p w:rsidR="00000000" w:rsidDel="00000000" w:rsidP="00000000" w:rsidRDefault="00000000" w:rsidRPr="00000000" w14:paraId="00000024">
            <w:pPr>
              <w:tabs>
                <w:tab w:val="right" w:pos="450"/>
              </w:tabs>
              <w:ind w:left="0" w:hanging="2"/>
              <w:jc w:val="both"/>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b w:val="1"/>
                <w:sz w:val="18"/>
                <w:szCs w:val="18"/>
                <w:rtl w:val="0"/>
              </w:rPr>
              <w:t xml:space="preserve">Paper</w:t>
            </w:r>
            <w:r w:rsidDel="00000000" w:rsidR="00000000" w:rsidRPr="00000000">
              <w:rPr>
                <w:rtl w:val="0"/>
              </w:rPr>
            </w:r>
          </w:p>
        </w:tc>
        <w:tc>
          <w:tcPr>
            <w:shd w:fill="fabf8f" w:val="clear"/>
          </w:tcPr>
          <w:p w:rsidR="00000000" w:rsidDel="00000000" w:rsidP="00000000" w:rsidRDefault="00000000" w:rsidRPr="00000000" w14:paraId="00000025">
            <w:pPr>
              <w:tabs>
                <w:tab w:val="right" w:pos="450"/>
              </w:tabs>
              <w:ind w:left="0" w:hanging="2"/>
              <w:jc w:val="both"/>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b w:val="1"/>
                <w:sz w:val="18"/>
                <w:szCs w:val="18"/>
                <w:rtl w:val="0"/>
              </w:rPr>
              <w:t xml:space="preserve">Main Aims</w:t>
            </w:r>
            <w:r w:rsidDel="00000000" w:rsidR="00000000" w:rsidRPr="00000000">
              <w:rPr>
                <w:rtl w:val="0"/>
              </w:rPr>
            </w:r>
          </w:p>
        </w:tc>
        <w:tc>
          <w:tcPr>
            <w:shd w:fill="fabf8f" w:val="clear"/>
          </w:tcPr>
          <w:p w:rsidR="00000000" w:rsidDel="00000000" w:rsidP="00000000" w:rsidRDefault="00000000" w:rsidRPr="00000000" w14:paraId="00000026">
            <w:pPr>
              <w:tabs>
                <w:tab w:val="right" w:pos="450"/>
              </w:tabs>
              <w:ind w:left="0" w:hanging="2"/>
              <w:jc w:val="both"/>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b w:val="1"/>
                <w:sz w:val="18"/>
                <w:szCs w:val="18"/>
                <w:rtl w:val="0"/>
              </w:rPr>
              <w:t xml:space="preserve">Technique for NFR extraction</w:t>
            </w:r>
            <w:r w:rsidDel="00000000" w:rsidR="00000000" w:rsidRPr="00000000">
              <w:rPr>
                <w:rtl w:val="0"/>
              </w:rPr>
            </w:r>
          </w:p>
        </w:tc>
        <w:tc>
          <w:tcPr>
            <w:shd w:fill="fabf8f" w:val="clear"/>
          </w:tcPr>
          <w:p w:rsidR="00000000" w:rsidDel="00000000" w:rsidP="00000000" w:rsidRDefault="00000000" w:rsidRPr="00000000" w14:paraId="00000027">
            <w:pPr>
              <w:tabs>
                <w:tab w:val="right" w:pos="450"/>
              </w:tabs>
              <w:ind w:left="0" w:hanging="2"/>
              <w:jc w:val="both"/>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b w:val="1"/>
                <w:sz w:val="18"/>
                <w:szCs w:val="18"/>
                <w:rtl w:val="0"/>
              </w:rPr>
              <w:t xml:space="preserve">Advantages</w:t>
            </w:r>
            <w:r w:rsidDel="00000000" w:rsidR="00000000" w:rsidRPr="00000000">
              <w:rPr>
                <w:rtl w:val="0"/>
              </w:rPr>
            </w:r>
          </w:p>
        </w:tc>
        <w:tc>
          <w:tcPr>
            <w:shd w:fill="fabf8f" w:val="clear"/>
          </w:tcPr>
          <w:p w:rsidR="00000000" w:rsidDel="00000000" w:rsidP="00000000" w:rsidRDefault="00000000" w:rsidRPr="00000000" w14:paraId="00000028">
            <w:pPr>
              <w:tabs>
                <w:tab w:val="right" w:pos="450"/>
              </w:tabs>
              <w:ind w:left="0" w:hanging="2"/>
              <w:jc w:val="both"/>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b w:val="1"/>
                <w:sz w:val="18"/>
                <w:szCs w:val="18"/>
                <w:rtl w:val="0"/>
              </w:rPr>
              <w:t xml:space="preserve">Disadvantages</w:t>
            </w:r>
            <w:r w:rsidDel="00000000" w:rsidR="00000000" w:rsidRPr="00000000">
              <w:rPr>
                <w:rtl w:val="0"/>
              </w:rPr>
            </w:r>
          </w:p>
        </w:tc>
      </w:tr>
      <w:tr>
        <w:trPr>
          <w:cantSplit w:val="0"/>
          <w:tblHeader w:val="0"/>
        </w:trPr>
        <w:tc>
          <w:tcPr>
            <w:shd w:fill="fabf8f" w:val="clear"/>
          </w:tcPr>
          <w:p w:rsidR="00000000" w:rsidDel="00000000" w:rsidP="00000000" w:rsidRDefault="00000000" w:rsidRPr="00000000" w14:paraId="00000029">
            <w:pPr>
              <w:tabs>
                <w:tab w:val="right" w:pos="450"/>
              </w:tabs>
              <w:ind w:left="0" w:hanging="2"/>
              <w:jc w:val="both"/>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b w:val="1"/>
                <w:sz w:val="18"/>
                <w:szCs w:val="18"/>
                <w:rtl w:val="0"/>
              </w:rPr>
              <w:t xml:space="preserve">[3]</w:t>
            </w:r>
            <w:r w:rsidDel="00000000" w:rsidR="00000000" w:rsidRPr="00000000">
              <w:rPr>
                <w:rtl w:val="0"/>
              </w:rPr>
            </w:r>
          </w:p>
        </w:tc>
        <w:tc>
          <w:tcPr/>
          <w:p w:rsidR="00000000" w:rsidDel="00000000" w:rsidP="00000000" w:rsidRDefault="00000000" w:rsidRPr="00000000" w14:paraId="0000002A">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Automated Classification of  NFR From IoT Oriented Healthcare Requirement Document.</w:t>
            </w:r>
            <w:r w:rsidDel="00000000" w:rsidR="00000000" w:rsidRPr="00000000">
              <w:rPr>
                <w:rtl w:val="0"/>
              </w:rPr>
            </w:r>
          </w:p>
        </w:tc>
        <w:tc>
          <w:tcPr/>
          <w:p w:rsidR="00000000" w:rsidDel="00000000" w:rsidP="00000000" w:rsidRDefault="00000000" w:rsidRPr="00000000" w14:paraId="0000002B">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 For classification ML algorithm: LR, SVM, MNB, KNN, RF,  KNN </w:t>
            </w:r>
            <w:r w:rsidDel="00000000" w:rsidR="00000000" w:rsidRPr="00000000">
              <w:rPr>
                <w:rtl w:val="0"/>
              </w:rPr>
            </w:r>
          </w:p>
          <w:p w:rsidR="00000000" w:rsidDel="00000000" w:rsidP="00000000" w:rsidRDefault="00000000" w:rsidRPr="00000000" w14:paraId="0000002C">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rule-based.</w:t>
            </w:r>
            <w:r w:rsidDel="00000000" w:rsidR="00000000" w:rsidRPr="00000000">
              <w:rPr>
                <w:rtl w:val="0"/>
              </w:rPr>
            </w:r>
          </w:p>
          <w:p w:rsidR="00000000" w:rsidDel="00000000" w:rsidP="00000000" w:rsidRDefault="00000000" w:rsidRPr="00000000" w14:paraId="0000002D">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 For Feature Extraction:  BoW and TF-IDF. </w:t>
            </w:r>
            <w:r w:rsidDel="00000000" w:rsidR="00000000" w:rsidRPr="00000000">
              <w:rPr>
                <w:rtl w:val="0"/>
              </w:rPr>
            </w:r>
          </w:p>
        </w:tc>
        <w:tc>
          <w:tcPr/>
          <w:p w:rsidR="00000000" w:rsidDel="00000000" w:rsidP="00000000" w:rsidRDefault="00000000" w:rsidRPr="00000000" w14:paraId="0000002E">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-Achieved accuracy of 85.7%.</w:t>
            </w:r>
            <w:r w:rsidDel="00000000" w:rsidR="00000000" w:rsidRPr="00000000">
              <w:rPr>
                <w:rtl w:val="0"/>
              </w:rPr>
            </w:r>
          </w:p>
          <w:p w:rsidR="00000000" w:rsidDel="00000000" w:rsidP="00000000" w:rsidRDefault="00000000" w:rsidRPr="00000000" w14:paraId="0000002F">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-Used seven ML algorithms.</w:t>
            </w:r>
            <w:r w:rsidDel="00000000" w:rsidR="00000000" w:rsidRPr="00000000">
              <w:rPr>
                <w:rtl w:val="0"/>
              </w:rPr>
            </w:r>
          </w:p>
          <w:p w:rsidR="00000000" w:rsidDel="00000000" w:rsidP="00000000" w:rsidRDefault="00000000" w:rsidRPr="00000000" w14:paraId="00000030">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-Classify the NFR into eleven categories. </w:t>
            </w:r>
            <w:r w:rsidDel="00000000" w:rsidR="00000000" w:rsidRPr="00000000">
              <w:rPr>
                <w:rtl w:val="0"/>
              </w:rPr>
            </w:r>
          </w:p>
        </w:tc>
        <w:tc>
          <w:tcPr/>
          <w:p w:rsidR="00000000" w:rsidDel="00000000" w:rsidP="00000000" w:rsidRDefault="00000000" w:rsidRPr="00000000" w14:paraId="00000031">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The small size of the tested dataset.</w:t>
            </w:r>
            <w:r w:rsidDel="00000000" w:rsidR="00000000" w:rsidRPr="00000000">
              <w:rPr>
                <w:rtl w:val="0"/>
              </w:rPr>
            </w:r>
          </w:p>
        </w:tc>
      </w:tr>
      <w:tr>
        <w:trPr>
          <w:cantSplit w:val="0"/>
          <w:tblHeader w:val="0"/>
        </w:trPr>
        <w:tc>
          <w:tcPr>
            <w:shd w:fill="fabf8f" w:val="clear"/>
          </w:tcPr>
          <w:p w:rsidR="00000000" w:rsidDel="00000000" w:rsidP="00000000" w:rsidRDefault="00000000" w:rsidRPr="00000000" w14:paraId="00000032">
            <w:pPr>
              <w:tabs>
                <w:tab w:val="right" w:pos="450"/>
              </w:tabs>
              <w:ind w:left="0" w:hanging="2"/>
              <w:jc w:val="both"/>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b w:val="1"/>
                <w:sz w:val="18"/>
                <w:szCs w:val="18"/>
                <w:rtl w:val="0"/>
              </w:rPr>
              <w:t xml:space="preserve">[4]</w:t>
            </w:r>
            <w:r w:rsidDel="00000000" w:rsidR="00000000" w:rsidRPr="00000000">
              <w:rPr>
                <w:rtl w:val="0"/>
              </w:rPr>
            </w:r>
          </w:p>
        </w:tc>
        <w:tc>
          <w:tcPr/>
          <w:p w:rsidR="00000000" w:rsidDel="00000000" w:rsidP="00000000" w:rsidRDefault="00000000" w:rsidRPr="00000000" w14:paraId="00000033">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Automated Classification of  NFR utilising semantic and syntactic investigation.</w:t>
            </w:r>
            <w:r w:rsidDel="00000000" w:rsidR="00000000" w:rsidRPr="00000000">
              <w:rPr>
                <w:rtl w:val="0"/>
              </w:rPr>
            </w:r>
          </w:p>
        </w:tc>
        <w:tc>
          <w:tcPr/>
          <w:p w:rsidR="00000000" w:rsidDel="00000000" w:rsidP="00000000" w:rsidRDefault="00000000" w:rsidRPr="00000000" w14:paraId="00000034">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ML approaches: NB, SVM, LR, CNN.</w:t>
            </w:r>
            <w:r w:rsidDel="00000000" w:rsidR="00000000" w:rsidRPr="00000000">
              <w:rPr>
                <w:rtl w:val="0"/>
              </w:rPr>
            </w:r>
          </w:p>
          <w:p w:rsidR="00000000" w:rsidDel="00000000" w:rsidP="00000000" w:rsidRDefault="00000000" w:rsidRPr="00000000" w14:paraId="00000035">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NLP techniques: Random and Word embedding vectorization methods</w:t>
            </w:r>
            <w:r w:rsidDel="00000000" w:rsidR="00000000" w:rsidRPr="00000000">
              <w:rPr>
                <w:rtl w:val="0"/>
              </w:rPr>
            </w:r>
          </w:p>
          <w:p w:rsidR="00000000" w:rsidDel="00000000" w:rsidP="00000000" w:rsidRDefault="00000000" w:rsidRPr="00000000" w14:paraId="00000036">
            <w:pPr>
              <w:tabs>
                <w:tab w:val="right" w:pos="450"/>
              </w:tabs>
              <w:ind w:left="0" w:hanging="2"/>
              <w:rPr>
                <w:rFonts w:ascii="Times New Roman" w:cs="Times New Roman" w:eastAsia="Times New Roman" w:hAnsi="Times New Roman"/>
                <w:sz w:val="16"/>
                <w:szCs w:val="16"/>
              </w:rPr>
            </w:pPr>
            <w:r w:rsidDel="00000000" w:rsidR="00000000" w:rsidRPr="00000000">
              <w:rPr>
                <w:rtl w:val="0"/>
              </w:rPr>
            </w:r>
          </w:p>
        </w:tc>
        <w:tc>
          <w:tcPr/>
          <w:p w:rsidR="00000000" w:rsidDel="00000000" w:rsidP="00000000" w:rsidRDefault="00000000" w:rsidRPr="00000000" w14:paraId="00000037">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-Achieved accuracy between 84% and 87% using statistical vectorization method.</w:t>
            </w:r>
            <w:r w:rsidDel="00000000" w:rsidR="00000000" w:rsidRPr="00000000">
              <w:rPr>
                <w:rtl w:val="0"/>
              </w:rPr>
            </w:r>
          </w:p>
          <w:p w:rsidR="00000000" w:rsidDel="00000000" w:rsidP="00000000" w:rsidRDefault="00000000" w:rsidRPr="00000000" w14:paraId="00000038">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  Achieved 88% to 92% using word embedding semantic methods.</w:t>
            </w:r>
            <w:r w:rsidDel="00000000" w:rsidR="00000000" w:rsidRPr="00000000">
              <w:rPr>
                <w:rtl w:val="0"/>
              </w:rPr>
            </w:r>
          </w:p>
        </w:tc>
        <w:tc>
          <w:tcPr/>
          <w:p w:rsidR="00000000" w:rsidDel="00000000" w:rsidP="00000000" w:rsidRDefault="00000000" w:rsidRPr="00000000" w14:paraId="00000039">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Only five categories of NFR were considered. </w:t>
            </w:r>
            <w:r w:rsidDel="00000000" w:rsidR="00000000" w:rsidRPr="00000000">
              <w:rPr>
                <w:rtl w:val="0"/>
              </w:rPr>
            </w:r>
          </w:p>
        </w:tc>
      </w:tr>
      <w:tr>
        <w:trPr>
          <w:cantSplit w:val="0"/>
          <w:tblHeader w:val="0"/>
        </w:trPr>
        <w:tc>
          <w:tcPr>
            <w:shd w:fill="fabf8f" w:val="clear"/>
          </w:tcPr>
          <w:p w:rsidR="00000000" w:rsidDel="00000000" w:rsidP="00000000" w:rsidRDefault="00000000" w:rsidRPr="00000000" w14:paraId="0000003A">
            <w:pPr>
              <w:tabs>
                <w:tab w:val="right" w:pos="450"/>
              </w:tabs>
              <w:ind w:left="0" w:hanging="2"/>
              <w:jc w:val="both"/>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b w:val="1"/>
                <w:sz w:val="18"/>
                <w:szCs w:val="18"/>
                <w:rtl w:val="0"/>
              </w:rPr>
              <w:t xml:space="preserve">[5]</w:t>
            </w:r>
            <w:r w:rsidDel="00000000" w:rsidR="00000000" w:rsidRPr="00000000">
              <w:rPr>
                <w:rtl w:val="0"/>
              </w:rPr>
            </w:r>
          </w:p>
        </w:tc>
        <w:tc>
          <w:tcPr/>
          <w:p w:rsidR="00000000" w:rsidDel="00000000" w:rsidP="00000000" w:rsidRDefault="00000000" w:rsidRPr="00000000" w14:paraId="0000003B">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Semi-automated Classification of NFR from  Wikipedia data dump. </w:t>
            </w:r>
            <w:r w:rsidDel="00000000" w:rsidR="00000000" w:rsidRPr="00000000">
              <w:rPr>
                <w:rtl w:val="0"/>
              </w:rPr>
            </w:r>
          </w:p>
        </w:tc>
        <w:tc>
          <w:tcPr/>
          <w:p w:rsidR="00000000" w:rsidDel="00000000" w:rsidP="00000000" w:rsidRDefault="00000000" w:rsidRPr="00000000" w14:paraId="0000003C">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Semi-supervised machine learning approach.</w:t>
            </w:r>
            <w:r w:rsidDel="00000000" w:rsidR="00000000" w:rsidRPr="00000000">
              <w:rPr>
                <w:rtl w:val="0"/>
              </w:rPr>
            </w:r>
          </w:p>
        </w:tc>
        <w:tc>
          <w:tcPr/>
          <w:p w:rsidR="00000000" w:rsidDel="00000000" w:rsidP="00000000" w:rsidRDefault="00000000" w:rsidRPr="00000000" w14:paraId="0000003D">
            <w:pPr>
              <w:shd w:fill="ffffff" w:val="clear"/>
              <w:spacing w:after="0" w:line="240" w:lineRule="auto"/>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-Achieved average precision recall and F-measure values: 75%, 59%, and 64%, respectively.                -Classify the NFR into ten categories.</w:t>
            </w:r>
            <w:r w:rsidDel="00000000" w:rsidR="00000000" w:rsidRPr="00000000">
              <w:rPr>
                <w:rtl w:val="0"/>
              </w:rPr>
            </w:r>
          </w:p>
        </w:tc>
        <w:tc>
          <w:tcPr/>
          <w:p w:rsidR="00000000" w:rsidDel="00000000" w:rsidP="00000000" w:rsidRDefault="00000000" w:rsidRPr="00000000" w14:paraId="0000003E">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Only one ML algorithm was used.</w:t>
            </w:r>
            <w:r w:rsidDel="00000000" w:rsidR="00000000" w:rsidRPr="00000000">
              <w:rPr>
                <w:rtl w:val="0"/>
              </w:rPr>
            </w:r>
          </w:p>
        </w:tc>
      </w:tr>
      <w:tr>
        <w:trPr>
          <w:cantSplit w:val="0"/>
          <w:tblHeader w:val="0"/>
        </w:trPr>
        <w:tc>
          <w:tcPr>
            <w:shd w:fill="fabf8f" w:val="clear"/>
          </w:tcPr>
          <w:p w:rsidR="00000000" w:rsidDel="00000000" w:rsidP="00000000" w:rsidRDefault="00000000" w:rsidRPr="00000000" w14:paraId="0000003F">
            <w:pPr>
              <w:tabs>
                <w:tab w:val="right" w:pos="450"/>
              </w:tabs>
              <w:ind w:left="0" w:hanging="2"/>
              <w:jc w:val="both"/>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b w:val="1"/>
                <w:sz w:val="18"/>
                <w:szCs w:val="18"/>
                <w:rtl w:val="0"/>
              </w:rPr>
              <w:t xml:space="preserve">[6]</w:t>
            </w:r>
            <w:r w:rsidDel="00000000" w:rsidR="00000000" w:rsidRPr="00000000">
              <w:rPr>
                <w:rtl w:val="0"/>
              </w:rPr>
            </w:r>
          </w:p>
        </w:tc>
        <w:tc>
          <w:tcPr/>
          <w:p w:rsidR="00000000" w:rsidDel="00000000" w:rsidP="00000000" w:rsidRDefault="00000000" w:rsidRPr="00000000" w14:paraId="00000040">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Automated classification of NFR for finding out the best pair of ML and feature selection.</w:t>
            </w:r>
            <w:r w:rsidDel="00000000" w:rsidR="00000000" w:rsidRPr="00000000">
              <w:rPr>
                <w:rtl w:val="0"/>
              </w:rPr>
            </w:r>
          </w:p>
        </w:tc>
        <w:tc>
          <w:tcPr/>
          <w:p w:rsidR="00000000" w:rsidDel="00000000" w:rsidP="00000000" w:rsidRDefault="00000000" w:rsidRPr="00000000" w14:paraId="00000041">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 ML algorithm:  MNB, GNB, BNB, KNN, SVM, SGD SVM, and DTree.   Feature selection techniques:  BoW and TF-IDF.</w:t>
            </w:r>
            <w:r w:rsidDel="00000000" w:rsidR="00000000" w:rsidRPr="00000000">
              <w:rPr>
                <w:rtl w:val="0"/>
              </w:rPr>
            </w:r>
          </w:p>
        </w:tc>
        <w:tc>
          <w:tcPr/>
          <w:p w:rsidR="00000000" w:rsidDel="00000000" w:rsidP="00000000" w:rsidRDefault="00000000" w:rsidRPr="00000000" w14:paraId="00000042">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 Achieved  best results using SGD SVM classifier where precision, recall, F1-score, and accuracy reported as 0.66, 0.61, 0.61, and 0.76 respectively.                    -Classify the NFR into eleven categories.                                                                               </w:t>
            </w:r>
            <w:r w:rsidDel="00000000" w:rsidR="00000000" w:rsidRPr="00000000">
              <w:rPr>
                <w:rtl w:val="0"/>
              </w:rPr>
            </w:r>
          </w:p>
        </w:tc>
        <w:tc>
          <w:tcPr/>
          <w:p w:rsidR="00000000" w:rsidDel="00000000" w:rsidP="00000000" w:rsidRDefault="00000000" w:rsidRPr="00000000" w14:paraId="00000043">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It should consider other significant machine learning feature extraction techniques such as Chi Squared, and classification algorithms such as bagging, boosting. </w:t>
            </w:r>
            <w:r w:rsidDel="00000000" w:rsidR="00000000" w:rsidRPr="00000000">
              <w:rPr>
                <w:rtl w:val="0"/>
              </w:rPr>
            </w:r>
          </w:p>
        </w:tc>
      </w:tr>
      <w:tr>
        <w:trPr>
          <w:cantSplit w:val="0"/>
          <w:tblHeader w:val="0"/>
        </w:trPr>
        <w:tc>
          <w:tcPr>
            <w:shd w:fill="fabf8f" w:val="clear"/>
          </w:tcPr>
          <w:p w:rsidR="00000000" w:rsidDel="00000000" w:rsidP="00000000" w:rsidRDefault="00000000" w:rsidRPr="00000000" w14:paraId="00000044">
            <w:pPr>
              <w:tabs>
                <w:tab w:val="right" w:pos="450"/>
              </w:tabs>
              <w:ind w:left="0" w:hanging="2"/>
              <w:jc w:val="both"/>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b w:val="1"/>
                <w:sz w:val="18"/>
                <w:szCs w:val="18"/>
                <w:rtl w:val="0"/>
              </w:rPr>
              <w:t xml:space="preserve">[7]</w:t>
            </w:r>
            <w:r w:rsidDel="00000000" w:rsidR="00000000" w:rsidRPr="00000000">
              <w:rPr>
                <w:rtl w:val="0"/>
              </w:rPr>
            </w:r>
          </w:p>
        </w:tc>
        <w:tc>
          <w:tcPr/>
          <w:p w:rsidR="00000000" w:rsidDel="00000000" w:rsidP="00000000" w:rsidRDefault="00000000" w:rsidRPr="00000000" w14:paraId="00000045">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Automated classification of NFR from augmented App user reviews.</w:t>
            </w:r>
            <w:r w:rsidDel="00000000" w:rsidR="00000000" w:rsidRPr="00000000">
              <w:rPr>
                <w:rtl w:val="0"/>
              </w:rPr>
            </w:r>
          </w:p>
        </w:tc>
        <w:tc>
          <w:tcPr/>
          <w:p w:rsidR="00000000" w:rsidDel="00000000" w:rsidP="00000000" w:rsidRDefault="00000000" w:rsidRPr="00000000" w14:paraId="00000046">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ML algorithm : Naive Bayes, J48, and Bagging </w:t>
            </w:r>
            <w:r w:rsidDel="00000000" w:rsidR="00000000" w:rsidRPr="00000000">
              <w:rPr>
                <w:rtl w:val="0"/>
              </w:rPr>
            </w:r>
          </w:p>
          <w:p w:rsidR="00000000" w:rsidDel="00000000" w:rsidP="00000000" w:rsidRDefault="00000000" w:rsidRPr="00000000" w14:paraId="00000047">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Four classification strategies: Bow, TF-IDF, CHI2, and AUR-Bow (which proposed in their work) </w:t>
            </w:r>
            <w:r w:rsidDel="00000000" w:rsidR="00000000" w:rsidRPr="00000000">
              <w:rPr>
                <w:rtl w:val="0"/>
              </w:rPr>
            </w:r>
          </w:p>
        </w:tc>
        <w:tc>
          <w:tcPr/>
          <w:p w:rsidR="00000000" w:rsidDel="00000000" w:rsidP="00000000" w:rsidRDefault="00000000" w:rsidRPr="00000000" w14:paraId="00000048">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-Achieves the highest F-measure of 71.8%, with a precision of 71.4% and a recall of 72.3% respectively</w:t>
            </w:r>
            <w:r w:rsidDel="00000000" w:rsidR="00000000" w:rsidRPr="00000000">
              <w:rPr>
                <w:rtl w:val="0"/>
              </w:rPr>
            </w:r>
          </w:p>
        </w:tc>
        <w:tc>
          <w:tcPr/>
          <w:p w:rsidR="00000000" w:rsidDel="00000000" w:rsidP="00000000" w:rsidRDefault="00000000" w:rsidRPr="00000000" w14:paraId="00000049">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Only four categories of NFR were considered.</w:t>
            </w:r>
            <w:r w:rsidDel="00000000" w:rsidR="00000000" w:rsidRPr="00000000">
              <w:rPr>
                <w:rtl w:val="0"/>
              </w:rPr>
            </w:r>
          </w:p>
        </w:tc>
      </w:tr>
      <w:tr>
        <w:trPr>
          <w:cantSplit w:val="0"/>
          <w:tblHeader w:val="0"/>
        </w:trPr>
        <w:tc>
          <w:tcPr>
            <w:shd w:fill="fabf8f" w:val="clear"/>
          </w:tcPr>
          <w:p w:rsidR="00000000" w:rsidDel="00000000" w:rsidP="00000000" w:rsidRDefault="00000000" w:rsidRPr="00000000" w14:paraId="0000004A">
            <w:pPr>
              <w:tabs>
                <w:tab w:val="right" w:pos="450"/>
              </w:tabs>
              <w:ind w:left="0" w:hanging="2"/>
              <w:jc w:val="both"/>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b w:val="1"/>
                <w:sz w:val="18"/>
                <w:szCs w:val="18"/>
                <w:rtl w:val="0"/>
              </w:rPr>
              <w:t xml:space="preserve">[8]</w:t>
            </w:r>
            <w:r w:rsidDel="00000000" w:rsidR="00000000" w:rsidRPr="00000000">
              <w:rPr>
                <w:rtl w:val="0"/>
              </w:rPr>
            </w:r>
          </w:p>
        </w:tc>
        <w:tc>
          <w:tcPr/>
          <w:p w:rsidR="00000000" w:rsidDel="00000000" w:rsidP="00000000" w:rsidRDefault="00000000" w:rsidRPr="00000000" w14:paraId="0000004B">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Unsupervised methodology for  finding and classifying the NFR.</w:t>
            </w:r>
            <w:r w:rsidDel="00000000" w:rsidR="00000000" w:rsidRPr="00000000">
              <w:rPr>
                <w:rtl w:val="0"/>
              </w:rPr>
            </w:r>
          </w:p>
        </w:tc>
        <w:tc>
          <w:tcPr/>
          <w:p w:rsidR="00000000" w:rsidDel="00000000" w:rsidP="00000000" w:rsidRDefault="00000000" w:rsidRPr="00000000" w14:paraId="0000004C">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Systematic analysis of a series of word similarity methods and clustering techniques, then used word semantic similarity algorithms. </w:t>
            </w:r>
            <w:r w:rsidDel="00000000" w:rsidR="00000000" w:rsidRPr="00000000">
              <w:rPr>
                <w:rtl w:val="0"/>
              </w:rPr>
            </w:r>
          </w:p>
        </w:tc>
        <w:tc>
          <w:tcPr/>
          <w:p w:rsidR="00000000" w:rsidDel="00000000" w:rsidP="00000000" w:rsidRDefault="00000000" w:rsidRPr="00000000" w14:paraId="0000004D">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-Classify the NFR into eleven categories.       -Unsupervised, thus it can work with the least amount of modification and cannot need any data set.            </w:t>
            </w:r>
            <w:r w:rsidDel="00000000" w:rsidR="00000000" w:rsidRPr="00000000">
              <w:rPr>
                <w:rtl w:val="0"/>
              </w:rPr>
            </w:r>
          </w:p>
        </w:tc>
        <w:tc>
          <w:tcPr/>
          <w:p w:rsidR="00000000" w:rsidDel="00000000" w:rsidP="00000000" w:rsidRDefault="00000000" w:rsidRPr="00000000" w14:paraId="0000004E">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Should use more  different types of word semantic similarity methods and clustering techniques, to get more word clusters.</w:t>
            </w:r>
            <w:r w:rsidDel="00000000" w:rsidR="00000000" w:rsidRPr="00000000">
              <w:rPr>
                <w:rtl w:val="0"/>
              </w:rPr>
            </w:r>
          </w:p>
        </w:tc>
      </w:tr>
      <w:tr>
        <w:trPr>
          <w:cantSplit w:val="0"/>
          <w:tblHeader w:val="0"/>
        </w:trPr>
        <w:tc>
          <w:tcPr>
            <w:shd w:fill="fabf8f" w:val="clear"/>
          </w:tcPr>
          <w:p w:rsidR="00000000" w:rsidDel="00000000" w:rsidP="00000000" w:rsidRDefault="00000000" w:rsidRPr="00000000" w14:paraId="0000004F">
            <w:pPr>
              <w:tabs>
                <w:tab w:val="right" w:pos="450"/>
              </w:tabs>
              <w:ind w:left="0" w:hanging="2"/>
              <w:jc w:val="both"/>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b w:val="1"/>
                <w:sz w:val="18"/>
                <w:szCs w:val="18"/>
                <w:rtl w:val="0"/>
              </w:rPr>
              <w:t xml:space="preserve">[9]</w:t>
            </w:r>
            <w:r w:rsidDel="00000000" w:rsidR="00000000" w:rsidRPr="00000000">
              <w:rPr>
                <w:rtl w:val="0"/>
              </w:rPr>
            </w:r>
          </w:p>
        </w:tc>
        <w:tc>
          <w:tcPr/>
          <w:p w:rsidR="00000000" w:rsidDel="00000000" w:rsidP="00000000" w:rsidRDefault="00000000" w:rsidRPr="00000000" w14:paraId="00000050">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Automated NFRs extraction through semantic factors.</w:t>
            </w:r>
            <w:r w:rsidDel="00000000" w:rsidR="00000000" w:rsidRPr="00000000">
              <w:rPr>
                <w:rtl w:val="0"/>
              </w:rPr>
            </w:r>
          </w:p>
        </w:tc>
        <w:tc>
          <w:tcPr/>
          <w:p w:rsidR="00000000" w:rsidDel="00000000" w:rsidP="00000000" w:rsidRDefault="00000000" w:rsidRPr="00000000" w14:paraId="00000051">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Fuzzy similarity based k-nearest neighbour algorithm ( FSKNN).</w:t>
            </w:r>
            <w:r w:rsidDel="00000000" w:rsidR="00000000" w:rsidRPr="00000000">
              <w:rPr>
                <w:rtl w:val="0"/>
              </w:rPr>
            </w:r>
          </w:p>
        </w:tc>
        <w:tc>
          <w:tcPr/>
          <w:p w:rsidR="00000000" w:rsidDel="00000000" w:rsidP="00000000" w:rsidRDefault="00000000" w:rsidRPr="00000000" w14:paraId="00000052">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Improve accuracy and reduce error rate and hamming loss</w:t>
            </w:r>
            <w:r w:rsidDel="00000000" w:rsidR="00000000" w:rsidRPr="00000000">
              <w:rPr>
                <w:rtl w:val="0"/>
              </w:rPr>
            </w:r>
          </w:p>
        </w:tc>
        <w:tc>
          <w:tcPr/>
          <w:p w:rsidR="00000000" w:rsidDel="00000000" w:rsidP="00000000" w:rsidRDefault="00000000" w:rsidRPr="00000000" w14:paraId="00000053">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Additional search for semantic relatedness reduce recall</w:t>
            </w:r>
            <w:r w:rsidDel="00000000" w:rsidR="00000000" w:rsidRPr="00000000">
              <w:rPr>
                <w:rtl w:val="0"/>
              </w:rPr>
            </w:r>
          </w:p>
        </w:tc>
      </w:tr>
      <w:tr>
        <w:trPr>
          <w:cantSplit w:val="0"/>
          <w:tblHeader w:val="0"/>
        </w:trPr>
        <w:tc>
          <w:tcPr>
            <w:shd w:fill="fabf8f" w:val="clear"/>
          </w:tcPr>
          <w:p w:rsidR="00000000" w:rsidDel="00000000" w:rsidP="00000000" w:rsidRDefault="00000000" w:rsidRPr="00000000" w14:paraId="00000054">
            <w:pPr>
              <w:tabs>
                <w:tab w:val="right" w:pos="450"/>
              </w:tabs>
              <w:ind w:left="0" w:hanging="2"/>
              <w:jc w:val="both"/>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b w:val="1"/>
                <w:sz w:val="18"/>
                <w:szCs w:val="18"/>
                <w:rtl w:val="0"/>
              </w:rPr>
              <w:t xml:space="preserve">[10]</w:t>
            </w:r>
            <w:r w:rsidDel="00000000" w:rsidR="00000000" w:rsidRPr="00000000">
              <w:rPr>
                <w:rtl w:val="0"/>
              </w:rPr>
            </w:r>
          </w:p>
        </w:tc>
        <w:tc>
          <w:tcPr/>
          <w:p w:rsidR="00000000" w:rsidDel="00000000" w:rsidP="00000000" w:rsidRDefault="00000000" w:rsidRPr="00000000" w14:paraId="00000055">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Classification of NFRs from Information systems.</w:t>
            </w:r>
            <w:r w:rsidDel="00000000" w:rsidR="00000000" w:rsidRPr="00000000">
              <w:rPr>
                <w:rtl w:val="0"/>
              </w:rPr>
            </w:r>
          </w:p>
        </w:tc>
        <w:tc>
          <w:tcPr/>
          <w:p w:rsidR="00000000" w:rsidDel="00000000" w:rsidP="00000000" w:rsidRDefault="00000000" w:rsidRPr="00000000" w14:paraId="00000056">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A tree-like structure of the proposed classification scheme is given.</w:t>
            </w:r>
            <w:r w:rsidDel="00000000" w:rsidR="00000000" w:rsidRPr="00000000">
              <w:rPr>
                <w:rtl w:val="0"/>
              </w:rPr>
            </w:r>
          </w:p>
        </w:tc>
        <w:tc>
          <w:tcPr/>
          <w:p w:rsidR="00000000" w:rsidDel="00000000" w:rsidP="00000000" w:rsidRDefault="00000000" w:rsidRPr="00000000" w14:paraId="00000057">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Extracting NFRs in IS through classification scheme.</w:t>
            </w:r>
            <w:r w:rsidDel="00000000" w:rsidR="00000000" w:rsidRPr="00000000">
              <w:rPr>
                <w:rtl w:val="0"/>
              </w:rPr>
            </w:r>
          </w:p>
        </w:tc>
        <w:tc>
          <w:tcPr/>
          <w:p w:rsidR="00000000" w:rsidDel="00000000" w:rsidP="00000000" w:rsidRDefault="00000000" w:rsidRPr="00000000" w14:paraId="00000058">
            <w:pPr>
              <w:tabs>
                <w:tab w:val="right" w:pos="450"/>
              </w:tabs>
              <w:ind w:left="0" w:hanging="2"/>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b w:val="1"/>
                <w:sz w:val="16"/>
                <w:szCs w:val="16"/>
                <w:rtl w:val="0"/>
              </w:rPr>
              <w:t xml:space="preserve">Classification not include quality attribute </w:t>
            </w:r>
            <w:r w:rsidDel="00000000" w:rsidR="00000000" w:rsidRPr="00000000">
              <w:rPr>
                <w:rtl w:val="0"/>
              </w:rPr>
            </w:r>
          </w:p>
        </w:tc>
      </w:tr>
    </w:tbl>
    <w:p w:rsidR="00000000" w:rsidDel="00000000" w:rsidP="00000000" w:rsidRDefault="00000000" w:rsidRPr="00000000" w14:paraId="00000059">
      <w:pPr>
        <w:pBdr>
          <w:top w:space="0" w:sz="0" w:val="nil"/>
          <w:left w:space="0" w:sz="0" w:val="nil"/>
          <w:bottom w:space="0" w:sz="0" w:val="nil"/>
          <w:right w:space="0" w:sz="0" w:val="nil"/>
          <w:between w:space="0" w:sz="0" w:val="nil"/>
        </w:pBdr>
        <w:spacing w:after="120" w:before="200" w:lineRule="auto"/>
        <w:ind w:left="0" w:right="282" w:hanging="2"/>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5A">
      <w:pPr>
        <w:pBdr>
          <w:top w:space="0" w:sz="0" w:val="nil"/>
          <w:left w:space="0" w:sz="0" w:val="nil"/>
          <w:bottom w:space="0" w:sz="0" w:val="nil"/>
          <w:right w:space="0" w:sz="0" w:val="nil"/>
          <w:between w:space="0" w:sz="0" w:val="nil"/>
        </w:pBdr>
        <w:tabs>
          <w:tab w:val="right" w:pos="0"/>
          <w:tab w:val="right" w:pos="250"/>
          <w:tab w:val="right" w:pos="360"/>
          <w:tab w:val="right" w:pos="540"/>
        </w:tabs>
        <w:spacing w:after="120" w:line="240" w:lineRule="auto"/>
        <w:ind w:left="0" w:firstLine="0"/>
        <w:jc w:val="both"/>
        <w:rPr>
          <w:rFonts w:ascii="Times New Roman" w:cs="Times New Roman" w:eastAsia="Times New Roman" w:hAnsi="Times New Roman"/>
          <w:b w:val="1"/>
          <w:color w:val="000000"/>
          <w:sz w:val="26"/>
          <w:szCs w:val="26"/>
          <w:vertAlign w:val="baseline"/>
        </w:rPr>
      </w:pPr>
      <w:r w:rsidDel="00000000" w:rsidR="00000000" w:rsidRPr="00000000">
        <w:rPr>
          <w:rFonts w:ascii="Times New Roman" w:cs="Times New Roman" w:eastAsia="Times New Roman" w:hAnsi="Times New Roman"/>
          <w:b w:val="1"/>
          <w:color w:val="000000"/>
          <w:sz w:val="26"/>
          <w:szCs w:val="26"/>
          <w:vertAlign w:val="baseline"/>
          <w:rtl w:val="0"/>
        </w:rPr>
        <w:t xml:space="preserve">4. Conclusion and Future work</w:t>
      </w:r>
    </w:p>
    <w:p w:rsidR="00000000" w:rsidDel="00000000" w:rsidP="00000000" w:rsidRDefault="00000000" w:rsidRPr="00000000" w14:paraId="0000005B">
      <w:pPr>
        <w:pBdr>
          <w:top w:space="0" w:sz="0" w:val="nil"/>
          <w:left w:space="0" w:sz="0" w:val="nil"/>
          <w:bottom w:space="0" w:sz="0" w:val="nil"/>
          <w:right w:space="0" w:sz="0" w:val="nil"/>
          <w:between w:space="0" w:sz="0" w:val="nil"/>
        </w:pBdr>
        <w:spacing w:after="0" w:line="240" w:lineRule="auto"/>
        <w:ind w:lef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Manual classification of NFR is hard and time consuming. Accordingly, there is a significant need to classify them automatically or semi-automatically in order to save time and effort of the software developers. Consequently, we conducted an analysis of various automatic and semi-automatic NFR extraction methods from the software requirement documents. The goal of this study is to minimise the time and expense involved in finding NFRs for a software project. The analyst can recognize various NFRs with the aid of automatic NFR extraction which makes manual identification less effortful.</w:t>
      </w:r>
    </w:p>
    <w:p w:rsidR="00000000" w:rsidDel="00000000" w:rsidP="00000000" w:rsidRDefault="00000000" w:rsidRPr="00000000" w14:paraId="0000005C">
      <w:pPr>
        <w:pBdr>
          <w:top w:space="0" w:sz="0" w:val="nil"/>
          <w:left w:space="0" w:sz="0" w:val="nil"/>
          <w:bottom w:space="0" w:sz="0" w:val="nil"/>
          <w:right w:space="0" w:sz="0" w:val="nil"/>
          <w:between w:space="0" w:sz="0" w:val="nil"/>
        </w:pBdr>
        <w:spacing w:after="0" w:line="240" w:lineRule="auto"/>
        <w:ind w:left="0" w:firstLine="25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Although most of the previous studies focused on English language, there are several studies that handled NLP on Arabic language.  Arabic language is more ambiguous than other languages due to its morphological, syntactic and semantic characteristics. Accordingly, a proper NLP tool will  be used to tokenize, diacritic, morphological disambiguation, POS tagging and lemmatize the requirements [11]. This process converts the non-functional Arabic user requirements which are written in an unstructured form into requirements written in standard Arabic requirements. Our next research effort will focus on the classification of Arabic non-functional user requirements using different NLP tools and procedures. </w:t>
      </w:r>
    </w:p>
    <w:p w:rsidR="00000000" w:rsidDel="00000000" w:rsidP="00000000" w:rsidRDefault="00000000" w:rsidRPr="00000000" w14:paraId="0000005D">
      <w:pPr>
        <w:pBdr>
          <w:top w:space="0" w:sz="0" w:val="nil"/>
          <w:left w:space="0" w:sz="0" w:val="nil"/>
          <w:bottom w:space="0" w:sz="0" w:val="nil"/>
          <w:right w:space="0" w:sz="0" w:val="nil"/>
          <w:between w:space="0" w:sz="0" w:val="nil"/>
        </w:pBdr>
        <w:spacing w:after="120" w:before="200" w:lineRule="auto"/>
        <w:ind w:left="0" w:right="282" w:hanging="2"/>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E">
      <w:pPr>
        <w:pBdr>
          <w:top w:space="0" w:sz="0" w:val="nil"/>
          <w:left w:space="0" w:sz="0" w:val="nil"/>
          <w:bottom w:space="0" w:sz="0" w:val="nil"/>
          <w:right w:space="0" w:sz="0" w:val="nil"/>
          <w:between w:space="0" w:sz="0" w:val="nil"/>
        </w:pBdr>
        <w:tabs>
          <w:tab w:val="right" w:pos="0"/>
          <w:tab w:val="right" w:pos="250"/>
          <w:tab w:val="right" w:pos="360"/>
          <w:tab w:val="right" w:pos="540"/>
        </w:tabs>
        <w:spacing w:after="120" w:line="240" w:lineRule="auto"/>
        <w:ind w:left="0" w:firstLine="0"/>
        <w:jc w:val="both"/>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sz w:val="26"/>
          <w:szCs w:val="26"/>
          <w:vertAlign w:val="baseline"/>
          <w:rtl w:val="0"/>
        </w:rPr>
        <w:t xml:space="preserve">References</w:t>
      </w:r>
      <w:r w:rsidDel="00000000" w:rsidR="00000000" w:rsidRPr="00000000">
        <w:rPr>
          <w:rtl w:val="0"/>
        </w:rPr>
      </w:r>
    </w:p>
    <w:p w:rsidR="00000000" w:rsidDel="00000000" w:rsidP="00000000" w:rsidRDefault="00000000" w:rsidRPr="00000000" w14:paraId="0000005F">
      <w:pPr>
        <w:numPr>
          <w:ilvl w:val="0"/>
          <w:numId w:val="1"/>
        </w:numPr>
        <w:pBdr>
          <w:top w:space="0" w:sz="0" w:val="nil"/>
          <w:left w:space="0" w:sz="0" w:val="nil"/>
          <w:bottom w:space="0" w:sz="0" w:val="nil"/>
          <w:right w:space="0" w:sz="0" w:val="nil"/>
          <w:between w:space="0" w:sz="0" w:val="nil"/>
        </w:pBdr>
        <w:spacing w:after="0" w:lineRule="auto"/>
        <w:ind w:left="0" w:right="282" w:hanging="2"/>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P. Singh, D. Singh and A. Sharma, (2016). "Rule-based system for automated classification of non-functional requirements from requirement specifications," in International Conference on Advances in Computing, Communications and Informatics (ICACCI), pp. 620-626, doi: 10.1109/ICACCI.2016.7732115.</w:t>
      </w:r>
    </w:p>
    <w:p w:rsidR="00000000" w:rsidDel="00000000" w:rsidP="00000000" w:rsidRDefault="00000000" w:rsidRPr="00000000" w14:paraId="00000060">
      <w:pPr>
        <w:numPr>
          <w:ilvl w:val="0"/>
          <w:numId w:val="1"/>
        </w:numPr>
        <w:pBdr>
          <w:top w:space="0" w:sz="0" w:val="nil"/>
          <w:left w:space="0" w:sz="0" w:val="nil"/>
          <w:bottom w:space="0" w:sz="0" w:val="nil"/>
          <w:right w:space="0" w:sz="0" w:val="nil"/>
          <w:between w:space="0" w:sz="0" w:val="nil"/>
        </w:pBdr>
        <w:spacing w:after="0" w:lineRule="auto"/>
        <w:ind w:left="0" w:right="282" w:hanging="2"/>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sz w:val="20"/>
          <w:szCs w:val="20"/>
          <w:rtl w:val="0"/>
        </w:rPr>
        <w:t xml:space="preserve">I. </w:t>
      </w:r>
      <w:r w:rsidDel="00000000" w:rsidR="00000000" w:rsidRPr="00000000">
        <w:rPr>
          <w:rFonts w:ascii="Times New Roman" w:cs="Times New Roman" w:eastAsia="Times New Roman" w:hAnsi="Times New Roman"/>
          <w:color w:val="000000"/>
          <w:sz w:val="20"/>
          <w:szCs w:val="20"/>
          <w:rtl w:val="0"/>
        </w:rPr>
        <w:t xml:space="preserve">Sommerville</w:t>
      </w:r>
      <w:r w:rsidDel="00000000" w:rsidR="00000000" w:rsidRPr="00000000">
        <w:rPr>
          <w:rFonts w:ascii="Times New Roman" w:cs="Times New Roman" w:eastAsia="Times New Roman" w:hAnsi="Times New Roman"/>
          <w:sz w:val="20"/>
          <w:szCs w:val="20"/>
          <w:rtl w:val="0"/>
        </w:rPr>
        <w:t xml:space="preserve">,</w:t>
      </w:r>
      <w:r w:rsidDel="00000000" w:rsidR="00000000" w:rsidRPr="00000000">
        <w:rPr>
          <w:rFonts w:ascii="Times New Roman" w:cs="Times New Roman" w:eastAsia="Times New Roman" w:hAnsi="Times New Roman"/>
          <w:color w:val="000000"/>
          <w:sz w:val="20"/>
          <w:szCs w:val="20"/>
          <w:rtl w:val="0"/>
        </w:rPr>
        <w:t xml:space="preserve"> (2011). Software engineering, 9th Edition. ISBN10, 137035152, p.18.</w:t>
      </w:r>
    </w:p>
    <w:p w:rsidR="00000000" w:rsidDel="00000000" w:rsidP="00000000" w:rsidRDefault="00000000" w:rsidRPr="00000000" w14:paraId="00000061">
      <w:pPr>
        <w:numPr>
          <w:ilvl w:val="0"/>
          <w:numId w:val="1"/>
        </w:numPr>
        <w:pBdr>
          <w:top w:space="0" w:sz="0" w:val="nil"/>
          <w:left w:space="0" w:sz="0" w:val="nil"/>
          <w:bottom w:space="0" w:sz="0" w:val="nil"/>
          <w:right w:space="0" w:sz="0" w:val="nil"/>
          <w:between w:space="0" w:sz="0" w:val="nil"/>
        </w:pBdr>
        <w:spacing w:after="0" w:lineRule="auto"/>
        <w:ind w:left="0" w:right="282" w:hanging="2"/>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sz w:val="20"/>
          <w:szCs w:val="20"/>
          <w:rtl w:val="0"/>
        </w:rPr>
        <w:t xml:space="preserve">I. </w:t>
      </w:r>
      <w:r w:rsidDel="00000000" w:rsidR="00000000" w:rsidRPr="00000000">
        <w:rPr>
          <w:rFonts w:ascii="Times New Roman" w:cs="Times New Roman" w:eastAsia="Times New Roman" w:hAnsi="Times New Roman"/>
          <w:color w:val="000000"/>
          <w:sz w:val="20"/>
          <w:szCs w:val="20"/>
          <w:rtl w:val="0"/>
        </w:rPr>
        <w:t xml:space="preserve">Khurshid, S. Imtiaz, W. Boulila, Z. Khan, A. Abbasi, A. Javed, Z. Jalil</w:t>
      </w:r>
      <w:r w:rsidDel="00000000" w:rsidR="00000000" w:rsidRPr="00000000">
        <w:rPr>
          <w:rFonts w:ascii="Times New Roman" w:cs="Times New Roman" w:eastAsia="Times New Roman" w:hAnsi="Times New Roman"/>
          <w:sz w:val="20"/>
          <w:szCs w:val="20"/>
          <w:rtl w:val="0"/>
        </w:rPr>
        <w:t xml:space="preserve">, (2022).</w:t>
      </w:r>
      <w:r w:rsidDel="00000000" w:rsidR="00000000" w:rsidRPr="00000000">
        <w:rPr>
          <w:rFonts w:ascii="Times New Roman" w:cs="Times New Roman" w:eastAsia="Times New Roman" w:hAnsi="Times New Roman"/>
          <w:color w:val="000000"/>
          <w:sz w:val="20"/>
          <w:szCs w:val="20"/>
          <w:rtl w:val="0"/>
        </w:rPr>
        <w:t xml:space="preserve"> "Classification of Non-Functional Requirements From IoT Oriented Healthcare Requirement Document", in Front Public Health. 18;10:860536. doi: 10.3389/fpubh.2022.860536. PMID: 35372217; PMCID: PMC8974737.</w:t>
      </w:r>
    </w:p>
    <w:p w:rsidR="00000000" w:rsidDel="00000000" w:rsidP="00000000" w:rsidRDefault="00000000" w:rsidRPr="00000000" w14:paraId="00000062">
      <w:pPr>
        <w:numPr>
          <w:ilvl w:val="0"/>
          <w:numId w:val="1"/>
        </w:numPr>
        <w:pBdr>
          <w:top w:space="0" w:sz="0" w:val="nil"/>
          <w:left w:space="0" w:sz="0" w:val="nil"/>
          <w:bottom w:space="0" w:sz="0" w:val="nil"/>
          <w:right w:space="0" w:sz="0" w:val="nil"/>
          <w:between w:space="0" w:sz="0" w:val="nil"/>
        </w:pBdr>
        <w:spacing w:after="0" w:lineRule="auto"/>
        <w:ind w:left="0" w:right="282" w:hanging="2"/>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Q. A. Shreda and A. A. Hanani, </w:t>
      </w:r>
      <w:r w:rsidDel="00000000" w:rsidR="00000000" w:rsidRPr="00000000">
        <w:rPr>
          <w:rFonts w:ascii="Times New Roman" w:cs="Times New Roman" w:eastAsia="Times New Roman" w:hAnsi="Times New Roman"/>
          <w:sz w:val="20"/>
          <w:szCs w:val="20"/>
          <w:rtl w:val="0"/>
        </w:rPr>
        <w:t xml:space="preserve">(2021). </w:t>
      </w:r>
      <w:r w:rsidDel="00000000" w:rsidR="00000000" w:rsidRPr="00000000">
        <w:rPr>
          <w:rFonts w:ascii="Times New Roman" w:cs="Times New Roman" w:eastAsia="Times New Roman" w:hAnsi="Times New Roman"/>
          <w:color w:val="000000"/>
          <w:sz w:val="20"/>
          <w:szCs w:val="20"/>
          <w:rtl w:val="0"/>
        </w:rPr>
        <w:t xml:space="preserve">"Identifying Non-functional Requirements from Unconstrained Documents using Natural Language Processing and Machine Learning Approaches," in IEEE Access, doi: 10.1109/ACCESS.2021.3052921 .</w:t>
      </w:r>
    </w:p>
    <w:p w:rsidR="00000000" w:rsidDel="00000000" w:rsidP="00000000" w:rsidRDefault="00000000" w:rsidRPr="00000000" w14:paraId="00000063">
      <w:pPr>
        <w:numPr>
          <w:ilvl w:val="0"/>
          <w:numId w:val="1"/>
        </w:numPr>
        <w:pBdr>
          <w:top w:space="0" w:sz="0" w:val="nil"/>
          <w:left w:space="0" w:sz="0" w:val="nil"/>
          <w:bottom w:space="0" w:sz="0" w:val="nil"/>
          <w:right w:space="0" w:sz="0" w:val="nil"/>
          <w:between w:space="0" w:sz="0" w:val="nil"/>
        </w:pBdr>
        <w:spacing w:after="0" w:lineRule="auto"/>
        <w:ind w:left="0" w:right="282" w:hanging="2"/>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Younas, M., Jawawi, D.N.A., Ghani, I. et al. </w:t>
      </w:r>
      <w:r w:rsidDel="00000000" w:rsidR="00000000" w:rsidRPr="00000000">
        <w:rPr>
          <w:rFonts w:ascii="Times New Roman" w:cs="Times New Roman" w:eastAsia="Times New Roman" w:hAnsi="Times New Roman"/>
          <w:sz w:val="20"/>
          <w:szCs w:val="20"/>
          <w:rtl w:val="0"/>
        </w:rPr>
        <w:t xml:space="preserve">(2020). </w:t>
      </w:r>
      <w:r w:rsidDel="00000000" w:rsidR="00000000" w:rsidRPr="00000000">
        <w:rPr>
          <w:rFonts w:ascii="Times New Roman" w:cs="Times New Roman" w:eastAsia="Times New Roman" w:hAnsi="Times New Roman"/>
          <w:color w:val="000000"/>
          <w:sz w:val="20"/>
          <w:szCs w:val="20"/>
          <w:rtl w:val="0"/>
        </w:rPr>
        <w:t xml:space="preserve">" Extraction of non-functional requirement using semantic similarity distance" , in Neural Computer &amp; Application 32, 7383–7397 .</w:t>
      </w:r>
    </w:p>
    <w:p w:rsidR="00000000" w:rsidDel="00000000" w:rsidP="00000000" w:rsidRDefault="00000000" w:rsidRPr="00000000" w14:paraId="00000064">
      <w:pPr>
        <w:numPr>
          <w:ilvl w:val="0"/>
          <w:numId w:val="1"/>
        </w:numPr>
        <w:pBdr>
          <w:top w:space="0" w:sz="0" w:val="nil"/>
          <w:left w:space="0" w:sz="0" w:val="nil"/>
          <w:bottom w:space="0" w:sz="0" w:val="nil"/>
          <w:right w:space="0" w:sz="0" w:val="nil"/>
          <w:between w:space="0" w:sz="0" w:val="nil"/>
        </w:pBdr>
        <w:spacing w:after="0" w:lineRule="auto"/>
        <w:ind w:left="0" w:right="282" w:hanging="2"/>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M. A. Haque, M. Abdur Rahman and M. S. Siddik </w:t>
      </w:r>
      <w:r w:rsidDel="00000000" w:rsidR="00000000" w:rsidRPr="00000000">
        <w:rPr>
          <w:rFonts w:ascii="Times New Roman" w:cs="Times New Roman" w:eastAsia="Times New Roman" w:hAnsi="Times New Roman"/>
          <w:sz w:val="20"/>
          <w:szCs w:val="20"/>
          <w:rtl w:val="0"/>
        </w:rPr>
        <w:t xml:space="preserve">,( 2019). </w:t>
      </w:r>
      <w:r w:rsidDel="00000000" w:rsidR="00000000" w:rsidRPr="00000000">
        <w:rPr>
          <w:rFonts w:ascii="Times New Roman" w:cs="Times New Roman" w:eastAsia="Times New Roman" w:hAnsi="Times New Roman"/>
          <w:color w:val="000000"/>
          <w:sz w:val="20"/>
          <w:szCs w:val="20"/>
          <w:rtl w:val="0"/>
        </w:rPr>
        <w:t xml:space="preserve">"Non-Functional Requirements Classification with Feature Extraction and Machine Learning: An Empirical Study," in 1st International Conference on Advances in Science, Engineering and Robotics Technology (ICASERT), pp. 1-5, doi: 10.1109/ICASERT.2019.8934499.</w:t>
      </w:r>
    </w:p>
    <w:p w:rsidR="00000000" w:rsidDel="00000000" w:rsidP="00000000" w:rsidRDefault="00000000" w:rsidRPr="00000000" w14:paraId="00000065">
      <w:pPr>
        <w:numPr>
          <w:ilvl w:val="0"/>
          <w:numId w:val="1"/>
        </w:numPr>
        <w:pBdr>
          <w:top w:space="0" w:sz="0" w:val="nil"/>
          <w:left w:space="0" w:sz="0" w:val="nil"/>
          <w:bottom w:space="0" w:sz="0" w:val="nil"/>
          <w:right w:space="0" w:sz="0" w:val="nil"/>
          <w:between w:space="0" w:sz="0" w:val="nil"/>
        </w:pBdr>
        <w:spacing w:after="0" w:lineRule="auto"/>
        <w:ind w:left="0" w:right="282" w:hanging="2"/>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Mengmeng Lu., Peng Liang,</w:t>
      </w:r>
      <w:r w:rsidDel="00000000" w:rsidR="00000000" w:rsidRPr="00000000">
        <w:rPr>
          <w:rFonts w:ascii="Times New Roman" w:cs="Times New Roman" w:eastAsia="Times New Roman" w:hAnsi="Times New Roman"/>
          <w:sz w:val="20"/>
          <w:szCs w:val="20"/>
          <w:rtl w:val="0"/>
        </w:rPr>
        <w:t xml:space="preserve">(2017). </w:t>
      </w:r>
      <w:r w:rsidDel="00000000" w:rsidR="00000000" w:rsidRPr="00000000">
        <w:rPr>
          <w:rFonts w:ascii="Times New Roman" w:cs="Times New Roman" w:eastAsia="Times New Roman" w:hAnsi="Times New Roman"/>
          <w:color w:val="000000"/>
          <w:sz w:val="20"/>
          <w:szCs w:val="20"/>
          <w:rtl w:val="0"/>
        </w:rPr>
        <w:t xml:space="preserve">" Automatic Classification of Non-Functional Requirements from Augmented App User Reviews", in EASE'17: Proceedings of the 21st International Conference on Evaluation and Assessment in Software Engineering .</w:t>
      </w:r>
    </w:p>
    <w:p w:rsidR="00000000" w:rsidDel="00000000" w:rsidP="00000000" w:rsidRDefault="00000000" w:rsidRPr="00000000" w14:paraId="00000066">
      <w:pPr>
        <w:numPr>
          <w:ilvl w:val="0"/>
          <w:numId w:val="1"/>
        </w:numPr>
        <w:pBdr>
          <w:top w:space="0" w:sz="0" w:val="nil"/>
          <w:left w:space="0" w:sz="0" w:val="nil"/>
          <w:bottom w:space="0" w:sz="0" w:val="nil"/>
          <w:right w:space="0" w:sz="0" w:val="nil"/>
          <w:between w:space="0" w:sz="0" w:val="nil"/>
        </w:pBdr>
        <w:spacing w:after="0" w:lineRule="auto"/>
        <w:ind w:left="0" w:right="282" w:hanging="2"/>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Mahmoud, A., Williams, G., " Detecting, classifying, and   tracing non-functional software requirements", in Requirements Eng 21, 357–381 (2016). </w:t>
      </w:r>
    </w:p>
    <w:p w:rsidR="00000000" w:rsidDel="00000000" w:rsidP="00000000" w:rsidRDefault="00000000" w:rsidRPr="00000000" w14:paraId="00000067">
      <w:pPr>
        <w:numPr>
          <w:ilvl w:val="0"/>
          <w:numId w:val="1"/>
        </w:numPr>
        <w:pBdr>
          <w:top w:space="0" w:sz="0" w:val="nil"/>
          <w:left w:space="0" w:sz="0" w:val="nil"/>
          <w:bottom w:space="0" w:sz="0" w:val="nil"/>
          <w:right w:space="0" w:sz="0" w:val="nil"/>
          <w:between w:space="0" w:sz="0" w:val="nil"/>
        </w:pBdr>
        <w:spacing w:after="0" w:lineRule="auto"/>
        <w:ind w:left="0" w:right="282" w:hanging="2"/>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Ramadhani DA, Rochimah S, and Yuhana UL, (2015). " Classification of non-functional requirements using </w:t>
      </w:r>
      <w:r w:rsidDel="00000000" w:rsidR="00000000" w:rsidRPr="00000000">
        <w:rPr>
          <w:rFonts w:ascii="Times New Roman" w:cs="Times New Roman" w:eastAsia="Times New Roman" w:hAnsi="Times New Roman"/>
          <w:sz w:val="20"/>
          <w:szCs w:val="20"/>
          <w:rtl w:val="0"/>
        </w:rPr>
        <w:t xml:space="preserve">semantic-FSKNN</w:t>
      </w:r>
      <w:r w:rsidDel="00000000" w:rsidR="00000000" w:rsidRPr="00000000">
        <w:rPr>
          <w:rFonts w:ascii="Times New Roman" w:cs="Times New Roman" w:eastAsia="Times New Roman" w:hAnsi="Times New Roman"/>
          <w:color w:val="000000"/>
          <w:sz w:val="20"/>
          <w:szCs w:val="20"/>
          <w:rtl w:val="0"/>
        </w:rPr>
        <w:t xml:space="preserve"> based ISO/IEC 9126", in TELKOMNIKA (Telecommunication Computing Electronics and Control), 13(4): 1456-1465.</w:t>
      </w:r>
    </w:p>
    <w:p w:rsidR="00000000" w:rsidDel="00000000" w:rsidP="00000000" w:rsidRDefault="00000000" w:rsidRPr="00000000" w14:paraId="00000068">
      <w:pPr>
        <w:pBdr>
          <w:top w:space="0" w:sz="0" w:val="nil"/>
          <w:left w:space="0" w:sz="0" w:val="nil"/>
          <w:bottom w:space="0" w:sz="0" w:val="nil"/>
          <w:right w:space="0" w:sz="0" w:val="nil"/>
          <w:between w:space="0" w:sz="0" w:val="nil"/>
        </w:pBdr>
        <w:spacing w:after="0" w:lineRule="auto"/>
        <w:ind w:left="0" w:right="282" w:hanging="2"/>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[10] Gazi Y, Umar MS, and Sadiq M, </w:t>
      </w:r>
      <w:r w:rsidDel="00000000" w:rsidR="00000000" w:rsidRPr="00000000">
        <w:rPr>
          <w:rFonts w:ascii="Times New Roman" w:cs="Times New Roman" w:eastAsia="Times New Roman" w:hAnsi="Times New Roman"/>
          <w:sz w:val="20"/>
          <w:szCs w:val="20"/>
          <w:rtl w:val="0"/>
        </w:rPr>
        <w:t xml:space="preserve">(2015). </w:t>
      </w:r>
      <w:r w:rsidDel="00000000" w:rsidR="00000000" w:rsidRPr="00000000">
        <w:rPr>
          <w:rFonts w:ascii="Times New Roman" w:cs="Times New Roman" w:eastAsia="Times New Roman" w:hAnsi="Times New Roman"/>
          <w:color w:val="000000"/>
          <w:sz w:val="20"/>
          <w:szCs w:val="20"/>
          <w:rtl w:val="0"/>
        </w:rPr>
        <w:t xml:space="preserve">"Classification of NFRs for information </w:t>
      </w:r>
      <w:r w:rsidDel="00000000" w:rsidR="00000000" w:rsidRPr="00000000">
        <w:rPr>
          <w:rFonts w:ascii="Times New Roman" w:cs="Times New Roman" w:eastAsia="Times New Roman" w:hAnsi="Times New Roman"/>
          <w:sz w:val="20"/>
          <w:szCs w:val="20"/>
          <w:rtl w:val="0"/>
        </w:rPr>
        <w:t xml:space="preserve">systems</w:t>
      </w:r>
      <w:r w:rsidDel="00000000" w:rsidR="00000000" w:rsidRPr="00000000">
        <w:rPr>
          <w:rFonts w:ascii="Times New Roman" w:cs="Times New Roman" w:eastAsia="Times New Roman" w:hAnsi="Times New Roman"/>
          <w:color w:val="000000"/>
          <w:sz w:val="20"/>
          <w:szCs w:val="20"/>
          <w:rtl w:val="0"/>
        </w:rPr>
        <w:t xml:space="preserve">", in International Journal of Computer Applications, 115(22): 19-22. .</w:t>
      </w:r>
    </w:p>
    <w:p w:rsidR="00000000" w:rsidDel="00000000" w:rsidP="00000000" w:rsidRDefault="00000000" w:rsidRPr="00000000" w14:paraId="00000069">
      <w:pPr>
        <w:pBdr>
          <w:top w:space="0" w:sz="0" w:val="nil"/>
          <w:left w:space="0" w:sz="0" w:val="nil"/>
          <w:bottom w:space="0" w:sz="0" w:val="nil"/>
          <w:right w:space="0" w:sz="0" w:val="nil"/>
          <w:between w:space="0" w:sz="0" w:val="nil"/>
        </w:pBdr>
        <w:spacing w:after="0" w:lineRule="auto"/>
        <w:ind w:left="0" w:right="282" w:hanging="2"/>
        <w:jc w:val="both"/>
        <w:rPr>
          <w:rFonts w:ascii="Times New Roman" w:cs="Times New Roman" w:eastAsia="Times New Roman" w:hAnsi="Times New Roman"/>
          <w:color w:val="000000"/>
          <w:sz w:val="20"/>
          <w:szCs w:val="20"/>
        </w:rPr>
        <w:sectPr>
          <w:headerReference r:id="rId14" w:type="default"/>
          <w:footerReference r:id="rId15" w:type="default"/>
          <w:type w:val="continuous"/>
          <w:pgSz w:h="16838" w:w="11906" w:orient="portrait"/>
          <w:pgMar w:bottom="2041" w:top="1418" w:left="907" w:right="907" w:header="709" w:footer="709"/>
          <w:titlePg w:val="1"/>
        </w:sectPr>
      </w:pPr>
      <w:r w:rsidDel="00000000" w:rsidR="00000000" w:rsidRPr="00000000">
        <w:rPr>
          <w:rFonts w:ascii="Times New Roman" w:cs="Times New Roman" w:eastAsia="Times New Roman" w:hAnsi="Times New Roman"/>
          <w:color w:val="000000"/>
          <w:sz w:val="20"/>
          <w:szCs w:val="20"/>
          <w:rtl w:val="0"/>
        </w:rPr>
        <w:t xml:space="preserve">[11] N. Alami, N. Arman and F. </w:t>
      </w:r>
      <w:r w:rsidDel="00000000" w:rsidR="00000000" w:rsidRPr="00000000">
        <w:rPr>
          <w:rFonts w:ascii="Times New Roman" w:cs="Times New Roman" w:eastAsia="Times New Roman" w:hAnsi="Times New Roman"/>
          <w:sz w:val="20"/>
          <w:szCs w:val="20"/>
          <w:rtl w:val="0"/>
        </w:rPr>
        <w:t xml:space="preserve">Khamayseh</w:t>
      </w:r>
      <w:r w:rsidDel="00000000" w:rsidR="00000000" w:rsidRPr="00000000">
        <w:rPr>
          <w:rFonts w:ascii="Times New Roman" w:cs="Times New Roman" w:eastAsia="Times New Roman" w:hAnsi="Times New Roman"/>
          <w:color w:val="000000"/>
          <w:sz w:val="20"/>
          <w:szCs w:val="20"/>
          <w:rtl w:val="0"/>
        </w:rPr>
        <w:t xml:space="preserve">, (2017). "A semi-automated approach for generating sequence diagrams from Arabic user requirements using a natural language processing tool," 2017 8th International Conference on Information Technology(ICIT).  </w:t>
      </w:r>
    </w:p>
    <w:p w:rsidR="00000000" w:rsidDel="00000000" w:rsidP="00000000" w:rsidRDefault="00000000" w:rsidRPr="00000000" w14:paraId="0000006A">
      <w:pPr>
        <w:pBdr>
          <w:top w:space="0" w:sz="0" w:val="nil"/>
          <w:left w:space="0" w:sz="0" w:val="nil"/>
          <w:bottom w:space="0" w:sz="0" w:val="nil"/>
          <w:right w:space="0" w:sz="0" w:val="nil"/>
          <w:between w:space="0" w:sz="0" w:val="nil"/>
        </w:pBdr>
        <w:spacing w:after="0" w:lineRule="auto"/>
        <w:ind w:left="0" w:hanging="2"/>
        <w:rPr>
          <w:rFonts w:ascii="Times New Roman" w:cs="Times New Roman" w:eastAsia="Times New Roman" w:hAnsi="Times New Roman"/>
          <w:color w:val="000000"/>
          <w:sz w:val="18"/>
          <w:szCs w:val="18"/>
        </w:rPr>
      </w:pPr>
      <w:r w:rsidDel="00000000" w:rsidR="00000000" w:rsidRPr="00000000">
        <w:rPr>
          <w:rtl w:val="0"/>
        </w:rPr>
      </w:r>
    </w:p>
    <w:sectPr>
      <w:type w:val="continuous"/>
      <w:pgSz w:h="16838" w:w="11906" w:orient="portrait"/>
      <w:pgMar w:bottom="2041" w:top="1418" w:left="907" w:right="907" w:header="709" w:footer="709"/>
      <w:cols w:equalWidth="0" w:num="2">
        <w:col w:space="227" w:w="4932.499999999999"/>
        <w:col w:space="0" w:w="4932.499999999999"/>
      </w:cols>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2"/>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2"/>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72">
    <w:pPr>
      <w:pBdr>
        <w:top w:space="0" w:sz="0" w:val="nil"/>
        <w:left w:space="0" w:sz="0" w:val="nil"/>
        <w:bottom w:space="0" w:sz="0" w:val="nil"/>
        <w:right w:space="0" w:sz="0" w:val="nil"/>
        <w:between w:space="0" w:sz="0" w:val="nil"/>
      </w:pBdr>
      <w:tabs>
        <w:tab w:val="center" w:pos="5046"/>
        <w:tab w:val="right" w:pos="10092"/>
      </w:tabs>
      <w:spacing w:after="0" w:line="240" w:lineRule="auto"/>
      <w:jc w:val="center"/>
      <w:rPr>
        <w:color w:val="000000"/>
      </w:rPr>
    </w:pPr>
    <w:r w:rsidDel="00000000" w:rsidR="00000000" w:rsidRPr="00000000">
      <w:rPr>
        <w:color w:val="000000"/>
        <w:sz w:val="14"/>
        <w:szCs w:val="14"/>
        <w:rtl w:val="0"/>
      </w:rPr>
      <w:tab/>
    </w:r>
    <w:r w:rsidDel="00000000" w:rsidR="00000000" w:rsidRPr="00000000">
      <w:rPr>
        <w:color w:val="000000"/>
        <w:sz w:val="14"/>
        <w:szCs w:val="14"/>
      </w:rPr>
      <w:fldChar w:fldCharType="begin"/>
      <w:instrText xml:space="preserve">PAGE</w:instrText>
      <w:fldChar w:fldCharType="separate"/>
      <w:fldChar w:fldCharType="end"/>
    </w:r>
    <w:r w:rsidDel="00000000" w:rsidR="00000000" w:rsidRPr="00000000">
      <w:rPr>
        <w:color w:val="000000"/>
        <w:sz w:val="16"/>
        <w:szCs w:val="16"/>
        <w:rtl w:val="0"/>
      </w:rPr>
      <w:tab/>
    </w:r>
    <w:r w:rsidDel="00000000" w:rsidR="00000000" w:rsidRPr="00000000">
      <w:rPr>
        <w:rtl w:val="0"/>
      </w:rPr>
    </w:r>
  </w:p>
  <w:p w:rsidR="00000000" w:rsidDel="00000000" w:rsidP="00000000" w:rsidRDefault="00000000" w:rsidRPr="00000000" w14:paraId="00000073">
    <w:pPr>
      <w:pBdr>
        <w:top w:space="0" w:sz="0" w:val="nil"/>
        <w:left w:space="0" w:sz="0" w:val="nil"/>
        <w:bottom w:space="0" w:sz="0" w:val="nil"/>
        <w:right w:space="0" w:sz="0" w:val="nil"/>
        <w:between w:space="0" w:sz="0" w:val="nil"/>
      </w:pBdr>
      <w:spacing w:after="0" w:line="240" w:lineRule="auto"/>
      <w:ind w:left="0" w:hanging="2"/>
      <w:rPr>
        <w:color w:val="000000"/>
      </w:rPr>
    </w:pP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74">
    <w:pPr>
      <w:pBdr>
        <w:top w:space="0" w:sz="0" w:val="nil"/>
        <w:left w:space="0" w:sz="0" w:val="nil"/>
        <w:bottom w:space="0" w:sz="0" w:val="nil"/>
        <w:right w:space="0" w:sz="0" w:val="nil"/>
        <w:between w:space="0" w:sz="0" w:val="nil"/>
      </w:pBdr>
      <w:tabs>
        <w:tab w:val="center" w:pos="5046"/>
        <w:tab w:val="right" w:pos="10092"/>
      </w:tabs>
      <w:spacing w:after="0" w:line="240" w:lineRule="auto"/>
      <w:ind w:left="0" w:hanging="2"/>
      <w:jc w:val="center"/>
      <w:rPr>
        <w:color w:val="00000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6B">
    <w:pPr>
      <w:pBdr>
        <w:top w:space="0" w:sz="0" w:val="nil"/>
        <w:left w:space="0" w:sz="0" w:val="nil"/>
        <w:bottom w:color="000000" w:space="1" w:sz="4" w:val="single"/>
        <w:right w:space="0" w:sz="0" w:val="nil"/>
        <w:between w:space="0" w:sz="0" w:val="nil"/>
      </w:pBdr>
      <w:tabs>
        <w:tab w:val="right" w:pos="10092"/>
      </w:tabs>
      <w:spacing w:after="0" w:line="240" w:lineRule="auto"/>
      <w:ind w:left="0" w:hanging="2"/>
      <w:rPr>
        <w:color w:val="000000"/>
      </w:rPr>
    </w:pPr>
    <w:r w:rsidDel="00000000" w:rsidR="00000000" w:rsidRPr="00000000">
      <w:rPr>
        <w:color w:val="000000"/>
        <w:rtl w:val="0"/>
      </w:rPr>
      <w:tab/>
    </w:r>
  </w:p>
  <w:p w:rsidR="00000000" w:rsidDel="00000000" w:rsidP="00000000" w:rsidRDefault="00000000" w:rsidRPr="00000000" w14:paraId="0000006C">
    <w:pPr>
      <w:pBdr>
        <w:top w:space="0" w:sz="0" w:val="nil"/>
        <w:left w:space="0" w:sz="0" w:val="nil"/>
        <w:bottom w:space="0" w:sz="0" w:val="nil"/>
        <w:right w:space="0" w:sz="0" w:val="nil"/>
        <w:between w:space="0" w:sz="0" w:val="nil"/>
      </w:pBdr>
      <w:tabs>
        <w:tab w:val="right" w:pos="10092"/>
      </w:tabs>
      <w:spacing w:after="0" w:line="240" w:lineRule="auto"/>
      <w:ind w:left="0" w:hanging="2"/>
      <w:rPr>
        <w:color w:val="000000"/>
      </w:rPr>
    </w:pPr>
    <w:r w:rsidDel="00000000" w:rsidR="00000000" w:rsidRPr="00000000">
      <w:rPr>
        <w:color w:val="000000"/>
        <w:rtl w:val="0"/>
      </w:rPr>
      <w:tab/>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2"/>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2"/>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4.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6F">
    <w:pPr>
      <w:pBdr>
        <w:top w:space="0" w:sz="0" w:val="nil"/>
        <w:left w:space="0" w:sz="0" w:val="nil"/>
        <w:bottom w:color="000000" w:space="1" w:sz="4" w:val="single"/>
        <w:right w:space="0" w:sz="0" w:val="nil"/>
        <w:between w:space="0" w:sz="0" w:val="nil"/>
      </w:pBdr>
      <w:tabs>
        <w:tab w:val="right" w:pos="10092"/>
      </w:tabs>
      <w:spacing w:after="0" w:line="240" w:lineRule="auto"/>
      <w:ind w:left="0" w:hanging="2"/>
      <w:rPr>
        <w:color w:val="000000"/>
      </w:rPr>
    </w:pPr>
    <w:r w:rsidDel="00000000" w:rsidR="00000000" w:rsidRPr="00000000">
      <w:rPr>
        <w:color w:val="000000"/>
        <w:rtl w:val="0"/>
      </w:rPr>
      <w:tab/>
      <w:t xml:space="preserve"> </w: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284" w:hanging="284"/>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GB"/>
      </w:rPr>
    </w:rPrDefault>
    <w:pPrDefault>
      <w:pPr>
        <w:spacing w:after="160" w:line="259" w:lineRule="auto"/>
        <w:ind w:hanging="1"/>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pPr>
      <w:suppressAutoHyphens w:val="1"/>
      <w:ind w:left="-1" w:leftChars="-1" w:hanging="1" w:hangingChars="1"/>
      <w:textDirection w:val="btLr"/>
      <w:textAlignment w:val="top"/>
      <w:outlineLvl w:val="0"/>
    </w:pPr>
    <w:rPr>
      <w:position w:val="-1"/>
    </w:rPr>
  </w:style>
  <w:style w:type="paragraph" w:styleId="Heading1">
    <w:name w:val="heading 1"/>
    <w:basedOn w:val="Normal"/>
    <w:next w:val="Normal"/>
    <w:pPr>
      <w:keepNext w:val="1"/>
      <w:keepLines w:val="1"/>
      <w:spacing w:after="120" w:before="480"/>
    </w:pPr>
    <w:rPr>
      <w:b w:val="1"/>
      <w:sz w:val="48"/>
      <w:szCs w:val="48"/>
    </w:rPr>
  </w:style>
  <w:style w:type="paragraph" w:styleId="Heading2">
    <w:name w:val="heading 2"/>
    <w:basedOn w:val="Normal"/>
    <w:next w:val="Normal"/>
    <w:pPr>
      <w:keepNext w:val="1"/>
      <w:keepLines w:val="1"/>
      <w:spacing w:after="80" w:before="360"/>
      <w:outlineLvl w:val="1"/>
    </w:pPr>
    <w:rPr>
      <w:b w:val="1"/>
      <w:sz w:val="36"/>
      <w:szCs w:val="36"/>
    </w:rPr>
  </w:style>
  <w:style w:type="paragraph" w:styleId="Heading3">
    <w:name w:val="heading 3"/>
    <w:basedOn w:val="Normal"/>
    <w:next w:val="Normal"/>
    <w:pPr>
      <w:keepNext w:val="1"/>
      <w:keepLines w:val="1"/>
      <w:spacing w:after="80" w:before="280"/>
      <w:outlineLvl w:val="2"/>
    </w:pPr>
    <w:rPr>
      <w:b w:val="1"/>
      <w:sz w:val="28"/>
      <w:szCs w:val="28"/>
    </w:rPr>
  </w:style>
  <w:style w:type="paragraph" w:styleId="Heading4">
    <w:name w:val="heading 4"/>
    <w:basedOn w:val="Normal"/>
    <w:next w:val="Normal"/>
    <w:pPr>
      <w:keepNext w:val="1"/>
      <w:keepLines w:val="1"/>
      <w:spacing w:after="40" w:before="240"/>
      <w:outlineLvl w:val="3"/>
    </w:pPr>
    <w:rPr>
      <w:b w:val="1"/>
      <w:sz w:val="24"/>
      <w:szCs w:val="24"/>
    </w:rPr>
  </w:style>
  <w:style w:type="paragraph" w:styleId="Heading5">
    <w:name w:val="heading 5"/>
    <w:basedOn w:val="Normal"/>
    <w:next w:val="Normal"/>
    <w:pPr>
      <w:keepNext w:val="1"/>
      <w:keepLines w:val="1"/>
      <w:spacing w:after="40" w:before="220"/>
      <w:outlineLvl w:val="4"/>
    </w:pPr>
    <w:rPr>
      <w:b w:val="1"/>
    </w:rPr>
  </w:style>
  <w:style w:type="paragraph" w:styleId="Heading6">
    <w:name w:val="heading 6"/>
    <w:basedOn w:val="Normal"/>
    <w:next w:val="Normal"/>
    <w:pPr>
      <w:keepNext w:val="1"/>
      <w:keepLines w:val="1"/>
      <w:spacing w:after="40" w:before="200"/>
      <w:outlineLvl w:val="5"/>
    </w:pPr>
    <w:rPr>
      <w:b w:val="1"/>
      <w:sz w:val="20"/>
      <w:szCs w:val="20"/>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pPr>
      <w:keepNext w:val="1"/>
      <w:keepLines w:val="1"/>
      <w:spacing w:after="120" w:before="480"/>
    </w:pPr>
    <w:rPr>
      <w:b w:val="1"/>
      <w:sz w:val="72"/>
      <w:szCs w:val="72"/>
    </w:rPr>
  </w:style>
  <w:style w:type="paragraph" w:styleId="Header">
    <w:name w:val="header"/>
    <w:basedOn w:val="Normal"/>
    <w:qFormat w:val="1"/>
    <w:pPr>
      <w:spacing w:after="0" w:line="240" w:lineRule="auto"/>
    </w:pPr>
  </w:style>
  <w:style w:type="character" w:styleId="HeaderChar" w:customStyle="1">
    <w:name w:val="Header Char"/>
    <w:basedOn w:val="DefaultParagraphFont"/>
    <w:rPr>
      <w:w w:val="100"/>
      <w:position w:val="-1"/>
      <w:effect w:val="none"/>
      <w:vertAlign w:val="baseline"/>
      <w:cs w:val="0"/>
      <w:em w:val="none"/>
    </w:rPr>
  </w:style>
  <w:style w:type="paragraph" w:styleId="Footer">
    <w:name w:val="footer"/>
    <w:basedOn w:val="Normal"/>
    <w:qFormat w:val="1"/>
    <w:pPr>
      <w:spacing w:after="0" w:line="240" w:lineRule="auto"/>
    </w:pPr>
  </w:style>
  <w:style w:type="character" w:styleId="FooterChar" w:customStyle="1">
    <w:name w:val="Footer Char"/>
    <w:basedOn w:val="DefaultParagraphFont"/>
    <w:rPr>
      <w:w w:val="100"/>
      <w:position w:val="-1"/>
      <w:effect w:val="none"/>
      <w:vertAlign w:val="baseline"/>
      <w:cs w:val="0"/>
      <w:em w:val="none"/>
    </w:rPr>
  </w:style>
  <w:style w:type="paragraph" w:styleId="IOPHeader" w:customStyle="1">
    <w:name w:val="IOPHeader"/>
    <w:basedOn w:val="Header"/>
    <w:pPr>
      <w:pBdr>
        <w:bottom w:color="auto" w:space="1" w:sz="4" w:val="single"/>
      </w:pBdr>
    </w:pPr>
  </w:style>
  <w:style w:type="paragraph" w:styleId="IOPTitle" w:customStyle="1">
    <w:name w:val="IOPTitle"/>
    <w:basedOn w:val="Normal"/>
    <w:pPr>
      <w:spacing w:after="520"/>
    </w:pPr>
    <w:rPr>
      <w:b w:val="1"/>
      <w:sz w:val="48"/>
      <w:szCs w:val="48"/>
    </w:rPr>
  </w:style>
  <w:style w:type="character" w:styleId="IOPHeaderChar" w:customStyle="1">
    <w:name w:val="IOPHeader Char"/>
    <w:basedOn w:val="HeaderChar"/>
    <w:rPr>
      <w:w w:val="100"/>
      <w:position w:val="-1"/>
      <w:effect w:val="none"/>
      <w:vertAlign w:val="baseline"/>
      <w:cs w:val="0"/>
      <w:em w:val="none"/>
    </w:rPr>
  </w:style>
  <w:style w:type="paragraph" w:styleId="IOPAuthor" w:customStyle="1">
    <w:name w:val="IOPAuthor"/>
    <w:basedOn w:val="Normal"/>
    <w:pPr>
      <w:spacing w:after="200"/>
      <w:ind w:right="2552"/>
    </w:pPr>
    <w:rPr>
      <w:b w:val="1"/>
    </w:rPr>
  </w:style>
  <w:style w:type="character" w:styleId="IOPTitleChar" w:customStyle="1">
    <w:name w:val="IOPTitle Char"/>
    <w:rPr>
      <w:b w:val="1"/>
      <w:w w:val="100"/>
      <w:position w:val="-1"/>
      <w:sz w:val="48"/>
      <w:szCs w:val="48"/>
      <w:effect w:val="none"/>
      <w:vertAlign w:val="baseline"/>
      <w:cs w:val="0"/>
      <w:em w:val="none"/>
    </w:rPr>
  </w:style>
  <w:style w:type="paragraph" w:styleId="IOPAff" w:customStyle="1">
    <w:name w:val="IOPAff"/>
    <w:basedOn w:val="IOPAuthor"/>
    <w:pPr>
      <w:spacing w:after="0"/>
    </w:pPr>
    <w:rPr>
      <w:rFonts w:ascii="Times New Roman" w:cs="Times New Roman" w:hAnsi="Times New Roman"/>
      <w:b w:val="0"/>
      <w:sz w:val="18"/>
      <w:szCs w:val="18"/>
    </w:rPr>
  </w:style>
  <w:style w:type="character" w:styleId="IOPAuthorChar" w:customStyle="1">
    <w:name w:val="IOPAuthor Char"/>
    <w:rPr>
      <w:b w:val="1"/>
      <w:w w:val="100"/>
      <w:position w:val="-1"/>
      <w:effect w:val="none"/>
      <w:vertAlign w:val="baseline"/>
      <w:cs w:val="0"/>
      <w:em w:val="none"/>
    </w:rPr>
  </w:style>
  <w:style w:type="paragraph" w:styleId="IOPH1" w:customStyle="1">
    <w:name w:val="IOPH1"/>
    <w:basedOn w:val="IOPAff"/>
    <w:pPr>
      <w:spacing w:after="120" w:before="200"/>
      <w:ind w:right="0"/>
    </w:pPr>
    <w:rPr>
      <w:rFonts w:ascii="Calibri" w:hAnsi="Calibri"/>
      <w:b w:val="1"/>
      <w:sz w:val="22"/>
    </w:rPr>
  </w:style>
  <w:style w:type="character" w:styleId="IOPAffChar" w:customStyle="1">
    <w:name w:val="IOPAff Char"/>
    <w:rPr>
      <w:rFonts w:ascii="Times New Roman" w:cs="Times New Roman" w:hAnsi="Times New Roman"/>
      <w:w w:val="100"/>
      <w:position w:val="-1"/>
      <w:sz w:val="18"/>
      <w:szCs w:val="18"/>
      <w:effect w:val="none"/>
      <w:vertAlign w:val="baseline"/>
      <w:cs w:val="0"/>
      <w:em w:val="none"/>
    </w:rPr>
  </w:style>
  <w:style w:type="paragraph" w:styleId="IOPAbsText" w:customStyle="1">
    <w:name w:val="IOPAbsText"/>
    <w:basedOn w:val="Normal"/>
    <w:pPr>
      <w:spacing w:after="0"/>
      <w:ind w:right="2552"/>
    </w:pPr>
    <w:rPr>
      <w:rFonts w:ascii="Times New Roman" w:hAnsi="Times New Roman"/>
      <w:sz w:val="20"/>
    </w:rPr>
  </w:style>
  <w:style w:type="character" w:styleId="IOPH1Char" w:customStyle="1">
    <w:name w:val="IOPH1 Char"/>
    <w:rPr>
      <w:rFonts w:ascii="Times New Roman" w:cs="Times New Roman" w:hAnsi="Times New Roman"/>
      <w:b w:val="1"/>
      <w:w w:val="100"/>
      <w:position w:val="-1"/>
      <w:sz w:val="18"/>
      <w:szCs w:val="18"/>
      <w:effect w:val="none"/>
      <w:vertAlign w:val="baseline"/>
      <w:cs w:val="0"/>
      <w:em w:val="none"/>
    </w:rPr>
  </w:style>
  <w:style w:type="paragraph" w:styleId="IOPKwd" w:customStyle="1">
    <w:name w:val="IOPKwd"/>
    <w:basedOn w:val="IOPAbsText"/>
    <w:pPr>
      <w:pBdr>
        <w:bottom w:color="auto" w:space="1" w:sz="4" w:val="single"/>
      </w:pBdr>
      <w:spacing w:after="240" w:before="240"/>
      <w:ind w:right="0"/>
    </w:pPr>
  </w:style>
  <w:style w:type="character" w:styleId="IOPAbsTextChar" w:customStyle="1">
    <w:name w:val="IOPAbsText Char"/>
    <w:rPr>
      <w:rFonts w:ascii="Times New Roman" w:hAnsi="Times New Roman"/>
      <w:w w:val="100"/>
      <w:position w:val="-1"/>
      <w:sz w:val="20"/>
      <w:effect w:val="none"/>
      <w:vertAlign w:val="baseline"/>
      <w:cs w:val="0"/>
      <w:em w:val="none"/>
    </w:rPr>
  </w:style>
  <w:style w:type="paragraph" w:styleId="IOPText" w:customStyle="1">
    <w:name w:val="IOPText"/>
    <w:basedOn w:val="IOPAbsText"/>
    <w:pPr>
      <w:ind w:right="0" w:firstLine="227"/>
      <w:jc w:val="both"/>
    </w:pPr>
  </w:style>
  <w:style w:type="character" w:styleId="IOPKwdChar" w:customStyle="1">
    <w:name w:val="IOPKwd Char"/>
    <w:rPr>
      <w:rFonts w:ascii="Times New Roman" w:hAnsi="Times New Roman"/>
      <w:w w:val="100"/>
      <w:position w:val="-1"/>
      <w:sz w:val="20"/>
      <w:effect w:val="none"/>
      <w:vertAlign w:val="baseline"/>
      <w:cs w:val="0"/>
      <w:em w:val="none"/>
    </w:rPr>
  </w:style>
  <w:style w:type="character" w:styleId="IOPTextChar" w:customStyle="1">
    <w:name w:val="IOPText Char"/>
    <w:rPr>
      <w:rFonts w:ascii="Times New Roman" w:hAnsi="Times New Roman"/>
      <w:w w:val="100"/>
      <w:position w:val="-1"/>
      <w:sz w:val="20"/>
      <w:effect w:val="none"/>
      <w:vertAlign w:val="baseline"/>
      <w:cs w:val="0"/>
      <w:em w:val="none"/>
    </w:rPr>
  </w:style>
  <w:style w:type="paragraph" w:styleId="IOPH2" w:customStyle="1">
    <w:name w:val="IOPH2"/>
    <w:basedOn w:val="IOPH1"/>
    <w:rPr>
      <w:b w:val="0"/>
      <w:i w:val="1"/>
    </w:rPr>
  </w:style>
  <w:style w:type="paragraph" w:styleId="IOPH3" w:customStyle="1">
    <w:name w:val="IOPH3"/>
    <w:basedOn w:val="IOPH2"/>
    <w:pPr>
      <w:spacing w:after="0"/>
    </w:pPr>
  </w:style>
  <w:style w:type="character" w:styleId="IOPH2Char" w:customStyle="1">
    <w:name w:val="IOPH2 Char"/>
    <w:rPr>
      <w:rFonts w:ascii="Times New Roman" w:cs="Times New Roman" w:hAnsi="Times New Roman"/>
      <w:i w:val="1"/>
      <w:w w:val="100"/>
      <w:position w:val="-1"/>
      <w:sz w:val="18"/>
      <w:szCs w:val="18"/>
      <w:effect w:val="none"/>
      <w:vertAlign w:val="baseline"/>
      <w:cs w:val="0"/>
      <w:em w:val="none"/>
    </w:rPr>
  </w:style>
  <w:style w:type="paragraph" w:styleId="IOPrefs" w:customStyle="1">
    <w:name w:val="IOPrefs"/>
    <w:pPr>
      <w:suppressAutoHyphens w:val="1"/>
      <w:ind w:left="284" w:leftChars="-1" w:hanging="284" w:hangingChars="1"/>
      <w:textDirection w:val="btLr"/>
      <w:textAlignment w:val="top"/>
      <w:outlineLvl w:val="0"/>
    </w:pPr>
    <w:rPr>
      <w:rFonts w:ascii="Times New Roman" w:hAnsi="Times New Roman"/>
      <w:noProof w:val="1"/>
      <w:position w:val="-1"/>
      <w:sz w:val="18"/>
    </w:rPr>
  </w:style>
  <w:style w:type="character" w:styleId="IOPH3Char" w:customStyle="1">
    <w:name w:val="IOPH3 Char"/>
    <w:rPr>
      <w:rFonts w:ascii="Times New Roman" w:cs="Times New Roman" w:hAnsi="Times New Roman"/>
      <w:i w:val="1"/>
      <w:w w:val="100"/>
      <w:position w:val="-1"/>
      <w:sz w:val="18"/>
      <w:szCs w:val="18"/>
      <w:effect w:val="none"/>
      <w:vertAlign w:val="baseline"/>
      <w:cs w:val="0"/>
      <w:em w:val="none"/>
    </w:rPr>
  </w:style>
  <w:style w:type="paragraph" w:styleId="IOPRefs0" w:customStyle="1">
    <w:name w:val="IOPRefs"/>
    <w:basedOn w:val="IOPrefs"/>
    <w:pPr>
      <w:tabs>
        <w:tab w:val="num" w:pos="720"/>
      </w:tabs>
    </w:pPr>
  </w:style>
  <w:style w:type="character" w:styleId="IOPrefsChar" w:customStyle="1">
    <w:name w:val="IOPrefs Char"/>
    <w:rPr>
      <w:rFonts w:ascii="Times New Roman" w:hAnsi="Times New Roman"/>
      <w:noProof w:val="1"/>
      <w:w w:val="100"/>
      <w:position w:val="-1"/>
      <w:sz w:val="18"/>
      <w:effect w:val="none"/>
      <w:vertAlign w:val="baseline"/>
      <w:cs w:val="0"/>
      <w:em w:val="none"/>
    </w:rPr>
  </w:style>
  <w:style w:type="character" w:styleId="IOPRefsChar0" w:customStyle="1">
    <w:name w:val="IOPRefs Char"/>
    <w:rPr>
      <w:rFonts w:ascii="Times New Roman" w:hAnsi="Times New Roman"/>
      <w:noProof w:val="1"/>
      <w:w w:val="100"/>
      <w:position w:val="-1"/>
      <w:sz w:val="18"/>
      <w:szCs w:val="22"/>
      <w:effect w:val="none"/>
      <w:vertAlign w:val="baseline"/>
      <w:cs w:val="0"/>
      <w:em w:val="none"/>
    </w:rPr>
  </w:style>
  <w:style w:type="table" w:styleId="TableGrid">
    <w:name w:val="Table Grid"/>
    <w:basedOn w:val="TableNormal"/>
    <w:pPr>
      <w:suppressAutoHyphens w:val="1"/>
      <w:spacing w:line="1" w:lineRule="atLeast"/>
      <w:ind w:left="-1" w:leftChars="-1" w:hanging="1" w:hangingChars="1"/>
      <w:textDirection w:val="btLr"/>
      <w:textAlignment w:val="top"/>
      <w:outlineLvl w:val="0"/>
    </w:pPr>
    <w:rPr>
      <w:position w:val="-1"/>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paragraph" w:styleId="Subtitle">
    <w:name w:val="Subtitle"/>
    <w:basedOn w:val="Normal"/>
    <w:next w:val="Normal"/>
    <w:pPr>
      <w:keepNext w:val="1"/>
      <w:keepLines w:val="1"/>
      <w:spacing w:after="80" w:before="360"/>
    </w:pPr>
    <w:rPr>
      <w:rFonts w:ascii="Georgia" w:cs="Georgia" w:eastAsia="Georgia" w:hAnsi="Georgia"/>
      <w:i w:val="1"/>
      <w:color w:val="666666"/>
      <w:sz w:val="48"/>
      <w:szCs w:val="48"/>
    </w:rPr>
  </w:style>
  <w:style w:type="table" w:styleId="a" w:customStyle="1">
    <w:basedOn w:val="TableNormal"/>
    <w:tblPr>
      <w:tblStyleRowBandSize w:val="1"/>
      <w:tblStyleColBandSize w:val="1"/>
      <w:tblInd w:w="0.0" w:type="dxa"/>
      <w:tblCellMar>
        <w:top w:w="0.0" w:type="dxa"/>
        <w:left w:w="108.0" w:type="dxa"/>
        <w:bottom w:w="0.0" w:type="dxa"/>
        <w:right w:w="108.0" w:type="dxa"/>
      </w:tblCellMar>
    </w:tblPr>
  </w:style>
  <w:style w:type="paragraph" w:styleId="BalloonText">
    <w:name w:val="Balloon Text"/>
    <w:basedOn w:val="Normal"/>
    <w:link w:val="BalloonTextChar"/>
    <w:uiPriority w:val="99"/>
    <w:semiHidden w:val="1"/>
    <w:unhideWhenUsed w:val="1"/>
    <w:rsid w:val="00DE62FD"/>
    <w:pPr>
      <w:spacing w:after="0" w:line="240" w:lineRule="auto"/>
    </w:pPr>
    <w:rPr>
      <w:rFonts w:ascii="Tahoma" w:cs="Tahoma" w:hAnsi="Tahoma"/>
      <w:sz w:val="16"/>
      <w:szCs w:val="16"/>
    </w:rPr>
  </w:style>
  <w:style w:type="character" w:styleId="BalloonTextChar" w:customStyle="1">
    <w:name w:val="Balloon Text Char"/>
    <w:basedOn w:val="DefaultParagraphFont"/>
    <w:link w:val="BalloonText"/>
    <w:uiPriority w:val="99"/>
    <w:semiHidden w:val="1"/>
    <w:rsid w:val="00DE62FD"/>
    <w:rPr>
      <w:rFonts w:ascii="Tahoma" w:cs="Tahoma" w:hAnsi="Tahoma"/>
      <w:position w:val="-1"/>
      <w:sz w:val="16"/>
      <w:szCs w:val="16"/>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ind w:left="0" w:hanging="1"/>
    </w:pPr>
    <w:rPr>
      <w:vertAlign w:val="baseline"/>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1" Type="http://schemas.openxmlformats.org/officeDocument/2006/relationships/footer" Target="footer2.xml"/><Relationship Id="rId10" Type="http://schemas.openxmlformats.org/officeDocument/2006/relationships/footer" Target="footer3.xml"/><Relationship Id="rId13" Type="http://schemas.openxmlformats.org/officeDocument/2006/relationships/image" Target="media/image1.png"/><Relationship Id="rId12" Type="http://schemas.openxmlformats.org/officeDocument/2006/relationships/footer" Target="foot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2.xml"/><Relationship Id="rId15" Type="http://schemas.openxmlformats.org/officeDocument/2006/relationships/footer" Target="footer4.xml"/><Relationship Id="rId14" Type="http://schemas.openxmlformats.org/officeDocument/2006/relationships/header" Target="header4.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kx6Bg72qbXirkp50ZtiEPFMbV8Q==">AMUW2mUTTUpgsbTdY8Y8c5KRCN7QUDRq1/AtoMxnWXuysEnsU+/DwHh4auOCR4RN6E3sAioO8xSVLGME2WjciqpbgrD13LCdXju+FJUvJ5X6QJjt5sOfk6CHr0eQIzlcB704/z1d16RD</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2022-11-14T22:00:00Z</dcterms:created>
  <dc:creator>Kim Eggleton</dc:creator>
</cp:coreProperties>
</file>